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ED4" w:rsidRDefault="003D6ED4" w:rsidP="003D6ED4">
      <w:pPr>
        <w:spacing w:line="276" w:lineRule="auto"/>
        <w:jc w:val="center"/>
        <w:rPr>
          <w:rFonts w:asciiTheme="majorBidi" w:hAnsiTheme="majorBidi" w:cstheme="majorBidi"/>
          <w:b/>
          <w:bCs/>
          <w:sz w:val="22"/>
          <w:szCs w:val="22"/>
        </w:rPr>
      </w:pPr>
    </w:p>
    <w:p w:rsidR="000D3844" w:rsidRPr="00CE58D3" w:rsidRDefault="003476D4" w:rsidP="00CE58D3">
      <w:pPr>
        <w:spacing w:line="276" w:lineRule="auto"/>
        <w:jc w:val="center"/>
        <w:rPr>
          <w:rFonts w:asciiTheme="majorBidi" w:hAnsiTheme="majorBidi" w:cstheme="majorBidi"/>
          <w:b/>
          <w:bCs/>
          <w:sz w:val="28"/>
          <w:szCs w:val="28"/>
        </w:rPr>
      </w:pPr>
      <w:r w:rsidRPr="00CE58D3">
        <w:rPr>
          <w:rFonts w:asciiTheme="majorBidi" w:hAnsiTheme="majorBidi" w:cstheme="majorBidi"/>
          <w:b/>
          <w:bCs/>
          <w:noProof/>
          <w:sz w:val="28"/>
          <w:szCs w:val="28"/>
        </w:rPr>
        <mc:AlternateContent>
          <mc:Choice Requires="wps">
            <w:drawing>
              <wp:anchor distT="0" distB="0" distL="114300" distR="114300" simplePos="0" relativeHeight="251661312" behindDoc="0" locked="0" layoutInCell="1" allowOverlap="1" wp14:anchorId="5FC7E1FB" wp14:editId="12353659">
                <wp:simplePos x="0" y="0"/>
                <wp:positionH relativeFrom="column">
                  <wp:posOffset>4907915</wp:posOffset>
                </wp:positionH>
                <wp:positionV relativeFrom="paragraph">
                  <wp:posOffset>251460</wp:posOffset>
                </wp:positionV>
                <wp:extent cx="914400" cy="494030"/>
                <wp:effectExtent l="12065" t="13335" r="6985" b="6985"/>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94030"/>
                        </a:xfrm>
                        <a:prstGeom prst="rect">
                          <a:avLst/>
                        </a:prstGeom>
                        <a:solidFill>
                          <a:srgbClr val="FFFFFF"/>
                        </a:solidFill>
                        <a:ln w="12700">
                          <a:solidFill>
                            <a:srgbClr val="FFFFFF"/>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386.45pt;margin-top:19.8pt;width:1in;height:3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" strokecolor="white" strokeweight="1pt">
                <v:stroke dashstyle="dash"/>
                <v:shadow color="#868686"/>
              </v:rect>
            </w:pict>
          </mc:Fallback>
        </mc:AlternateContent>
      </w:r>
      <w:r w:rsidR="000D3844" w:rsidRPr="00CE58D3">
        <w:rPr>
          <w:rFonts w:asciiTheme="majorBidi" w:hAnsiTheme="majorBidi" w:cstheme="majorBidi"/>
          <w:b/>
          <w:bCs/>
          <w:sz w:val="28"/>
          <w:szCs w:val="28"/>
        </w:rPr>
        <w:t>STATUS AND DETERMINANTS OF POVERTY IN OIC COUNTRIES</w:t>
      </w:r>
    </w:p>
    <w:p w:rsidR="000D3844" w:rsidRPr="003D6ED4" w:rsidRDefault="000D3844" w:rsidP="003D6ED4">
      <w:pPr>
        <w:spacing w:line="276" w:lineRule="auto"/>
        <w:jc w:val="left"/>
        <w:rPr>
          <w:rFonts w:asciiTheme="majorBidi" w:hAnsiTheme="majorBidi" w:cstheme="majorBidi"/>
          <w:b/>
          <w:bCs/>
          <w:sz w:val="22"/>
          <w:szCs w:val="22"/>
        </w:rPr>
      </w:pPr>
    </w:p>
    <w:p w:rsidR="001015BD" w:rsidRPr="003D6ED4" w:rsidRDefault="00100778" w:rsidP="003D6ED4">
      <w:pPr>
        <w:spacing w:line="276" w:lineRule="auto"/>
        <w:jc w:val="center"/>
        <w:rPr>
          <w:rFonts w:asciiTheme="majorBidi" w:hAnsiTheme="majorBidi" w:cstheme="majorBidi"/>
          <w:i/>
          <w:iCs/>
          <w:sz w:val="22"/>
          <w:szCs w:val="22"/>
        </w:rPr>
      </w:pPr>
      <w:r w:rsidRPr="003D6ED4">
        <w:rPr>
          <w:rFonts w:asciiTheme="majorBidi" w:hAnsiTheme="majorBidi" w:cstheme="majorBidi"/>
          <w:i/>
          <w:iCs/>
          <w:sz w:val="22"/>
          <w:szCs w:val="22"/>
        </w:rPr>
        <w:t xml:space="preserve">Umar </w:t>
      </w:r>
      <w:proofErr w:type="spellStart"/>
      <w:r w:rsidRPr="003D6ED4">
        <w:rPr>
          <w:rFonts w:asciiTheme="majorBidi" w:hAnsiTheme="majorBidi" w:cstheme="majorBidi"/>
          <w:i/>
          <w:iCs/>
          <w:sz w:val="22"/>
          <w:szCs w:val="22"/>
        </w:rPr>
        <w:t>Aliyu</w:t>
      </w:r>
      <w:proofErr w:type="spellEnd"/>
      <w:r w:rsidRPr="003D6ED4">
        <w:rPr>
          <w:rFonts w:asciiTheme="majorBidi" w:hAnsiTheme="majorBidi" w:cstheme="majorBidi"/>
          <w:i/>
          <w:iCs/>
          <w:sz w:val="22"/>
          <w:szCs w:val="22"/>
        </w:rPr>
        <w:t xml:space="preserve"> Abubakar</w:t>
      </w:r>
      <w:r w:rsidRPr="003D6ED4">
        <w:rPr>
          <w:rStyle w:val="FootnoteReference"/>
          <w:rFonts w:asciiTheme="majorBidi" w:hAnsiTheme="majorBidi" w:cstheme="majorBidi"/>
          <w:i/>
          <w:iCs/>
          <w:sz w:val="22"/>
          <w:szCs w:val="22"/>
        </w:rPr>
        <w:footnoteReference w:id="1"/>
      </w:r>
    </w:p>
    <w:p w:rsidR="000D3844" w:rsidRPr="003D6ED4" w:rsidRDefault="000D3844" w:rsidP="003D6ED4">
      <w:pPr>
        <w:spacing w:line="276" w:lineRule="auto"/>
        <w:jc w:val="center"/>
        <w:rPr>
          <w:rFonts w:asciiTheme="majorBidi" w:hAnsiTheme="majorBidi" w:cstheme="majorBidi"/>
          <w:b/>
          <w:bCs/>
          <w:sz w:val="22"/>
          <w:szCs w:val="22"/>
        </w:rPr>
      </w:pPr>
      <w:r w:rsidRPr="003D6ED4">
        <w:rPr>
          <w:rFonts w:asciiTheme="majorBidi" w:hAnsiTheme="majorBidi" w:cstheme="majorBidi"/>
          <w:b/>
          <w:bCs/>
          <w:sz w:val="22"/>
          <w:szCs w:val="22"/>
        </w:rPr>
        <w:t>Abstract</w:t>
      </w:r>
    </w:p>
    <w:p w:rsidR="00E07DD5" w:rsidRPr="003D6ED4" w:rsidRDefault="00E07DD5" w:rsidP="003D6ED4">
      <w:pPr>
        <w:spacing w:line="276" w:lineRule="auto"/>
        <w:jc w:val="center"/>
        <w:rPr>
          <w:rFonts w:asciiTheme="majorBidi" w:hAnsiTheme="majorBidi" w:cstheme="majorBidi"/>
          <w:b/>
          <w:bCs/>
          <w:sz w:val="22"/>
          <w:szCs w:val="22"/>
        </w:rPr>
      </w:pPr>
    </w:p>
    <w:p w:rsidR="000D3844" w:rsidRPr="003D6ED4" w:rsidRDefault="00AE7AF5" w:rsidP="003D6ED4">
      <w:pPr>
        <w:spacing w:line="276" w:lineRule="auto"/>
        <w:rPr>
          <w:rFonts w:asciiTheme="majorBidi" w:hAnsiTheme="majorBidi" w:cstheme="majorBidi"/>
          <w:i/>
          <w:iCs/>
          <w:sz w:val="22"/>
          <w:szCs w:val="22"/>
        </w:rPr>
      </w:pPr>
      <w:r w:rsidRPr="003D6ED4">
        <w:rPr>
          <w:rFonts w:asciiTheme="majorBidi" w:hAnsiTheme="majorBidi" w:cstheme="majorBidi"/>
          <w:i/>
          <w:iCs/>
          <w:sz w:val="22"/>
          <w:szCs w:val="22"/>
        </w:rPr>
        <w:t>It is a well-known fact that Mass poverty is</w:t>
      </w:r>
      <w:r w:rsidR="000D3844" w:rsidRPr="003D6ED4">
        <w:rPr>
          <w:rFonts w:asciiTheme="majorBidi" w:hAnsiTheme="majorBidi" w:cstheme="majorBidi"/>
          <w:i/>
          <w:iCs/>
          <w:sz w:val="22"/>
          <w:szCs w:val="22"/>
        </w:rPr>
        <w:t xml:space="preserve"> widely spread in Muslim world. It is manifested in hunger, malnutrition, illiteracy, diseases, the level and quality of consumption of the poor and broader reality of deprivation. The aim of this paper is to give some insights about current </w:t>
      </w:r>
      <w:r w:rsidRPr="003D6ED4">
        <w:rPr>
          <w:rFonts w:asciiTheme="majorBidi" w:hAnsiTheme="majorBidi" w:cstheme="majorBidi"/>
          <w:i/>
          <w:iCs/>
          <w:sz w:val="22"/>
          <w:szCs w:val="22"/>
        </w:rPr>
        <w:t>situation of poverty</w:t>
      </w:r>
      <w:r w:rsidR="000D3844" w:rsidRPr="003D6ED4">
        <w:rPr>
          <w:rFonts w:asciiTheme="majorBidi" w:hAnsiTheme="majorBidi" w:cstheme="majorBidi"/>
          <w:i/>
          <w:iCs/>
          <w:sz w:val="22"/>
          <w:szCs w:val="22"/>
        </w:rPr>
        <w:t xml:space="preserve"> and its determining factors in Muslim countries, specifically </w:t>
      </w:r>
      <w:r w:rsidRPr="003D6ED4">
        <w:rPr>
          <w:rFonts w:asciiTheme="majorBidi" w:hAnsiTheme="majorBidi" w:cstheme="majorBidi"/>
          <w:i/>
          <w:iCs/>
          <w:sz w:val="22"/>
          <w:szCs w:val="22"/>
        </w:rPr>
        <w:t>th</w:t>
      </w:r>
      <w:r w:rsidR="000D3844" w:rsidRPr="003D6ED4">
        <w:rPr>
          <w:rFonts w:asciiTheme="majorBidi" w:hAnsiTheme="majorBidi" w:cstheme="majorBidi"/>
          <w:i/>
          <w:iCs/>
          <w:sz w:val="22"/>
          <w:szCs w:val="22"/>
        </w:rPr>
        <w:t xml:space="preserve">e </w:t>
      </w:r>
      <w:r w:rsidRPr="003D6ED4">
        <w:rPr>
          <w:rFonts w:asciiTheme="majorBidi" w:hAnsiTheme="majorBidi" w:cstheme="majorBidi"/>
          <w:i/>
          <w:iCs/>
          <w:sz w:val="22"/>
          <w:szCs w:val="22"/>
        </w:rPr>
        <w:t xml:space="preserve">members of the </w:t>
      </w:r>
      <w:r w:rsidR="000D3844" w:rsidRPr="003D6ED4">
        <w:rPr>
          <w:rFonts w:asciiTheme="majorBidi" w:hAnsiTheme="majorBidi" w:cstheme="majorBidi"/>
          <w:i/>
          <w:iCs/>
          <w:sz w:val="22"/>
          <w:szCs w:val="22"/>
        </w:rPr>
        <w:t xml:space="preserve">Organization of Islamic Cooperation (OIC) countries. Using headcount ratio for absolute </w:t>
      </w:r>
      <w:proofErr w:type="gramStart"/>
      <w:r w:rsidR="000D3844" w:rsidRPr="003D6ED4">
        <w:rPr>
          <w:rFonts w:asciiTheme="majorBidi" w:hAnsiTheme="majorBidi" w:cstheme="majorBidi"/>
          <w:i/>
          <w:iCs/>
          <w:sz w:val="22"/>
          <w:szCs w:val="22"/>
        </w:rPr>
        <w:t>poverty</w:t>
      </w:r>
      <w:proofErr w:type="gramEnd"/>
      <w:r w:rsidR="000D3844" w:rsidRPr="003D6ED4">
        <w:rPr>
          <w:rFonts w:asciiTheme="majorBidi" w:hAnsiTheme="majorBidi" w:cstheme="majorBidi"/>
          <w:i/>
          <w:iCs/>
          <w:sz w:val="22"/>
          <w:szCs w:val="22"/>
        </w:rPr>
        <w:t xml:space="preserve"> and poverty gap as measures of poverty, we found a decreasing trend of deprivation among OIC countries during the last two decades. Furthermore, GINI coefficient shows a decreasing inequality in some countries and decreasing trend for the other. Based on literature survey, six determinants of poverty have been selected in this paper, namely, economic growth, population growth, investment, openness, education and inflation. We found that secondary school enrolment and openness are clearly and negatively related to poverty. According to that finding, OIC member should invest more in education programs to improve their human capital and increase international trade among each other as well as with the rest of the world.</w:t>
      </w:r>
    </w:p>
    <w:p w:rsidR="000D3844" w:rsidRPr="003D6ED4" w:rsidRDefault="001015BD" w:rsidP="003D6ED4">
      <w:pPr>
        <w:spacing w:before="240" w:line="276" w:lineRule="auto"/>
        <w:rPr>
          <w:rFonts w:asciiTheme="majorBidi" w:hAnsiTheme="majorBidi" w:cstheme="majorBidi"/>
          <w:b/>
          <w:bCs/>
          <w:sz w:val="22"/>
          <w:szCs w:val="22"/>
        </w:rPr>
      </w:pPr>
      <w:r w:rsidRPr="003D6ED4">
        <w:rPr>
          <w:rFonts w:asciiTheme="majorBidi" w:hAnsiTheme="majorBidi" w:cstheme="majorBidi"/>
          <w:b/>
          <w:bCs/>
          <w:sz w:val="22"/>
          <w:szCs w:val="22"/>
        </w:rPr>
        <w:t>Key</w:t>
      </w:r>
      <w:r w:rsidR="000D3844" w:rsidRPr="003D6ED4">
        <w:rPr>
          <w:rFonts w:asciiTheme="majorBidi" w:hAnsiTheme="majorBidi" w:cstheme="majorBidi"/>
          <w:b/>
          <w:bCs/>
          <w:sz w:val="22"/>
          <w:szCs w:val="22"/>
        </w:rPr>
        <w:t xml:space="preserve">words: </w:t>
      </w:r>
      <w:r w:rsidR="000D3844" w:rsidRPr="003D6ED4">
        <w:rPr>
          <w:rFonts w:asciiTheme="majorBidi" w:hAnsiTheme="majorBidi" w:cstheme="majorBidi"/>
          <w:sz w:val="22"/>
          <w:szCs w:val="22"/>
        </w:rPr>
        <w:t>Muslim countries, OIC, poverty, inequality and determinants</w:t>
      </w:r>
      <w:r w:rsidR="000D3844" w:rsidRPr="003D6ED4">
        <w:rPr>
          <w:rFonts w:asciiTheme="majorBidi" w:hAnsiTheme="majorBidi" w:cstheme="majorBidi"/>
          <w:b/>
          <w:bCs/>
          <w:sz w:val="22"/>
          <w:szCs w:val="22"/>
        </w:rPr>
        <w:t xml:space="preserve"> </w:t>
      </w:r>
    </w:p>
    <w:p w:rsidR="001015BD" w:rsidRPr="003D6ED4" w:rsidRDefault="001015BD" w:rsidP="003D6ED4">
      <w:pPr>
        <w:spacing w:line="276" w:lineRule="auto"/>
        <w:rPr>
          <w:rFonts w:asciiTheme="majorBidi" w:hAnsiTheme="majorBidi" w:cstheme="majorBidi"/>
          <w:b/>
          <w:bCs/>
          <w:sz w:val="22"/>
          <w:szCs w:val="22"/>
        </w:rPr>
      </w:pPr>
    </w:p>
    <w:p w:rsidR="00E07DD5" w:rsidRPr="003D6ED4" w:rsidRDefault="00E07DD5" w:rsidP="003D6ED4">
      <w:pPr>
        <w:spacing w:line="276" w:lineRule="auto"/>
        <w:rPr>
          <w:rFonts w:asciiTheme="majorBidi" w:hAnsiTheme="majorBidi" w:cstheme="majorBidi"/>
          <w:b/>
          <w:bCs/>
          <w:sz w:val="22"/>
          <w:szCs w:val="22"/>
        </w:rPr>
      </w:pPr>
    </w:p>
    <w:p w:rsidR="00100778" w:rsidRPr="003D6ED4" w:rsidRDefault="00100778" w:rsidP="003D6ED4">
      <w:pPr>
        <w:spacing w:line="276" w:lineRule="auto"/>
        <w:rPr>
          <w:rFonts w:asciiTheme="majorBidi" w:hAnsiTheme="majorBidi" w:cstheme="majorBidi"/>
          <w:b/>
          <w:bCs/>
          <w:sz w:val="22"/>
          <w:szCs w:val="22"/>
        </w:rPr>
      </w:pPr>
    </w:p>
    <w:p w:rsidR="00100778" w:rsidRPr="003D6ED4" w:rsidRDefault="00100778" w:rsidP="003D6ED4">
      <w:pPr>
        <w:spacing w:line="276" w:lineRule="auto"/>
        <w:rPr>
          <w:rFonts w:asciiTheme="majorBidi" w:hAnsiTheme="majorBidi" w:cstheme="majorBidi"/>
          <w:b/>
          <w:bCs/>
          <w:sz w:val="22"/>
          <w:szCs w:val="22"/>
        </w:rPr>
      </w:pPr>
    </w:p>
    <w:p w:rsidR="00100778" w:rsidRPr="003D6ED4" w:rsidRDefault="00100778" w:rsidP="003D6ED4">
      <w:pPr>
        <w:spacing w:line="276" w:lineRule="auto"/>
        <w:rPr>
          <w:rFonts w:asciiTheme="majorBidi" w:hAnsiTheme="majorBidi" w:cstheme="majorBidi"/>
          <w:b/>
          <w:bCs/>
          <w:sz w:val="22"/>
          <w:szCs w:val="22"/>
        </w:rPr>
      </w:pPr>
    </w:p>
    <w:p w:rsidR="00100778" w:rsidRPr="003D6ED4" w:rsidRDefault="00100778" w:rsidP="003D6ED4">
      <w:pPr>
        <w:spacing w:line="276" w:lineRule="auto"/>
        <w:rPr>
          <w:rFonts w:asciiTheme="majorBidi" w:hAnsiTheme="majorBidi" w:cstheme="majorBidi"/>
          <w:b/>
          <w:bCs/>
          <w:sz w:val="22"/>
          <w:szCs w:val="22"/>
        </w:rPr>
      </w:pPr>
    </w:p>
    <w:p w:rsidR="00100778" w:rsidRPr="003D6ED4" w:rsidRDefault="00100778" w:rsidP="003D6ED4">
      <w:pPr>
        <w:spacing w:line="276" w:lineRule="auto"/>
        <w:rPr>
          <w:rFonts w:asciiTheme="majorBidi" w:hAnsiTheme="majorBidi" w:cstheme="majorBidi"/>
          <w:b/>
          <w:bCs/>
          <w:sz w:val="22"/>
          <w:szCs w:val="22"/>
        </w:rPr>
      </w:pPr>
    </w:p>
    <w:p w:rsidR="003D6ED4" w:rsidRDefault="003D6ED4" w:rsidP="003D6ED4">
      <w:pPr>
        <w:spacing w:line="276" w:lineRule="auto"/>
        <w:rPr>
          <w:rFonts w:asciiTheme="majorBidi" w:hAnsiTheme="majorBidi" w:cstheme="majorBidi"/>
          <w:b/>
          <w:bCs/>
          <w:sz w:val="22"/>
          <w:szCs w:val="22"/>
        </w:rPr>
      </w:pPr>
    </w:p>
    <w:p w:rsidR="003D6ED4" w:rsidRDefault="003D6ED4" w:rsidP="003D6ED4">
      <w:pPr>
        <w:spacing w:line="276" w:lineRule="auto"/>
        <w:rPr>
          <w:rFonts w:asciiTheme="majorBidi" w:hAnsiTheme="majorBidi" w:cstheme="majorBidi"/>
          <w:b/>
          <w:bCs/>
          <w:sz w:val="22"/>
          <w:szCs w:val="22"/>
        </w:rPr>
      </w:pPr>
    </w:p>
    <w:p w:rsidR="003D6ED4" w:rsidRDefault="003D6ED4" w:rsidP="003D6ED4">
      <w:pPr>
        <w:spacing w:line="276" w:lineRule="auto"/>
        <w:rPr>
          <w:rFonts w:asciiTheme="majorBidi" w:hAnsiTheme="majorBidi" w:cstheme="majorBidi"/>
          <w:b/>
          <w:bCs/>
          <w:sz w:val="22"/>
          <w:szCs w:val="22"/>
        </w:rPr>
      </w:pPr>
    </w:p>
    <w:p w:rsidR="003D6ED4" w:rsidRDefault="003D6ED4" w:rsidP="003D6ED4">
      <w:pPr>
        <w:spacing w:line="276" w:lineRule="auto"/>
        <w:rPr>
          <w:rFonts w:asciiTheme="majorBidi" w:hAnsiTheme="majorBidi" w:cstheme="majorBidi"/>
          <w:b/>
          <w:bCs/>
          <w:sz w:val="22"/>
          <w:szCs w:val="22"/>
        </w:rPr>
      </w:pPr>
    </w:p>
    <w:p w:rsidR="003D6ED4" w:rsidRDefault="003D6ED4" w:rsidP="003D6ED4">
      <w:pPr>
        <w:spacing w:line="276" w:lineRule="auto"/>
        <w:rPr>
          <w:rFonts w:asciiTheme="majorBidi" w:hAnsiTheme="majorBidi" w:cstheme="majorBidi"/>
          <w:b/>
          <w:bCs/>
          <w:sz w:val="22"/>
          <w:szCs w:val="22"/>
        </w:rPr>
      </w:pPr>
    </w:p>
    <w:p w:rsidR="003D6ED4" w:rsidRDefault="003D6ED4" w:rsidP="003D6ED4">
      <w:pPr>
        <w:spacing w:line="276" w:lineRule="auto"/>
        <w:rPr>
          <w:rFonts w:asciiTheme="majorBidi" w:hAnsiTheme="majorBidi" w:cstheme="majorBidi"/>
          <w:b/>
          <w:bCs/>
          <w:sz w:val="22"/>
          <w:szCs w:val="22"/>
        </w:rPr>
      </w:pPr>
    </w:p>
    <w:p w:rsidR="003D6ED4" w:rsidRDefault="003D6ED4" w:rsidP="003D6ED4">
      <w:pPr>
        <w:spacing w:line="276" w:lineRule="auto"/>
        <w:rPr>
          <w:rFonts w:asciiTheme="majorBidi" w:hAnsiTheme="majorBidi" w:cstheme="majorBidi"/>
          <w:b/>
          <w:bCs/>
          <w:sz w:val="22"/>
          <w:szCs w:val="22"/>
        </w:rPr>
      </w:pPr>
    </w:p>
    <w:p w:rsidR="003D6ED4" w:rsidRDefault="003D6ED4" w:rsidP="003D6ED4">
      <w:pPr>
        <w:spacing w:line="276" w:lineRule="auto"/>
        <w:rPr>
          <w:rFonts w:asciiTheme="majorBidi" w:hAnsiTheme="majorBidi" w:cstheme="majorBidi"/>
          <w:b/>
          <w:bCs/>
          <w:sz w:val="22"/>
          <w:szCs w:val="22"/>
        </w:rPr>
      </w:pPr>
    </w:p>
    <w:p w:rsidR="003D6ED4" w:rsidRDefault="003D6ED4" w:rsidP="003D6ED4">
      <w:pPr>
        <w:spacing w:line="276" w:lineRule="auto"/>
        <w:rPr>
          <w:rFonts w:asciiTheme="majorBidi" w:hAnsiTheme="majorBidi" w:cstheme="majorBidi"/>
          <w:b/>
          <w:bCs/>
          <w:sz w:val="22"/>
          <w:szCs w:val="22"/>
        </w:rPr>
      </w:pPr>
    </w:p>
    <w:p w:rsidR="000D3844" w:rsidRPr="003D6ED4" w:rsidRDefault="00A26B93" w:rsidP="003D6ED4">
      <w:pPr>
        <w:spacing w:line="276" w:lineRule="auto"/>
        <w:rPr>
          <w:rFonts w:asciiTheme="majorBidi" w:hAnsiTheme="majorBidi" w:cstheme="majorBidi"/>
          <w:b/>
          <w:bCs/>
          <w:sz w:val="22"/>
          <w:szCs w:val="22"/>
        </w:rPr>
      </w:pPr>
      <w:r w:rsidRPr="003D6ED4">
        <w:rPr>
          <w:rFonts w:asciiTheme="majorBidi" w:hAnsiTheme="majorBidi" w:cstheme="majorBidi"/>
          <w:b/>
          <w:bCs/>
          <w:sz w:val="22"/>
          <w:szCs w:val="22"/>
        </w:rPr>
        <w:t>1. INTRODUCTION</w:t>
      </w:r>
      <w:r w:rsidR="0073756E" w:rsidRPr="003D6ED4">
        <w:rPr>
          <w:rFonts w:asciiTheme="majorBidi" w:hAnsiTheme="majorBidi" w:cstheme="majorBidi"/>
          <w:b/>
          <w:bCs/>
          <w:sz w:val="22"/>
          <w:szCs w:val="22"/>
        </w:rPr>
        <w:t xml:space="preserve"> </w:t>
      </w:r>
    </w:p>
    <w:p w:rsidR="000D3844" w:rsidRPr="003D6ED4" w:rsidRDefault="00712A7B"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Poverty</w:t>
      </w:r>
      <w:r w:rsidR="00925D15" w:rsidRPr="003D6ED4">
        <w:rPr>
          <w:rFonts w:asciiTheme="majorBidi" w:hAnsiTheme="majorBidi" w:cstheme="majorBidi"/>
          <w:sz w:val="22"/>
          <w:szCs w:val="22"/>
        </w:rPr>
        <w:t xml:space="preserve"> is a complex issue that</w:t>
      </w:r>
      <w:r w:rsidR="000D3844" w:rsidRPr="003D6ED4">
        <w:rPr>
          <w:rFonts w:asciiTheme="majorBidi" w:hAnsiTheme="majorBidi" w:cstheme="majorBidi"/>
          <w:sz w:val="22"/>
          <w:szCs w:val="22"/>
        </w:rPr>
        <w:t xml:space="preserve"> needs to be undertaken on wide scope and not limited to only improving economic growth. It </w:t>
      </w:r>
      <w:r w:rsidRPr="003D6ED4">
        <w:rPr>
          <w:rFonts w:asciiTheme="majorBidi" w:hAnsiTheme="majorBidi" w:cstheme="majorBidi"/>
          <w:sz w:val="22"/>
          <w:szCs w:val="22"/>
        </w:rPr>
        <w:t>is a well-known</w:t>
      </w:r>
      <w:r w:rsidR="000D3844" w:rsidRPr="003D6ED4">
        <w:rPr>
          <w:rFonts w:asciiTheme="majorBidi" w:hAnsiTheme="majorBidi" w:cstheme="majorBidi"/>
          <w:sz w:val="22"/>
          <w:szCs w:val="22"/>
        </w:rPr>
        <w:t xml:space="preserve"> </w:t>
      </w:r>
      <w:r w:rsidRPr="003D6ED4">
        <w:rPr>
          <w:rFonts w:asciiTheme="majorBidi" w:hAnsiTheme="majorBidi" w:cstheme="majorBidi"/>
          <w:sz w:val="22"/>
          <w:szCs w:val="22"/>
        </w:rPr>
        <w:t xml:space="preserve">fact </w:t>
      </w:r>
      <w:r w:rsidR="000D3844" w:rsidRPr="003D6ED4">
        <w:rPr>
          <w:rFonts w:asciiTheme="majorBidi" w:hAnsiTheme="majorBidi" w:cstheme="majorBidi"/>
          <w:sz w:val="22"/>
          <w:szCs w:val="22"/>
        </w:rPr>
        <w:t xml:space="preserve">that poverty remains one of the big challenges to </w:t>
      </w:r>
      <w:r w:rsidR="00925D15" w:rsidRPr="003D6ED4">
        <w:rPr>
          <w:rFonts w:asciiTheme="majorBidi" w:hAnsiTheme="majorBidi" w:cstheme="majorBidi"/>
          <w:sz w:val="22"/>
          <w:szCs w:val="22"/>
        </w:rPr>
        <w:t xml:space="preserve">the </w:t>
      </w:r>
      <w:r w:rsidR="000D3844" w:rsidRPr="003D6ED4">
        <w:rPr>
          <w:rFonts w:asciiTheme="majorBidi" w:hAnsiTheme="majorBidi" w:cstheme="majorBidi"/>
          <w:sz w:val="22"/>
          <w:szCs w:val="22"/>
        </w:rPr>
        <w:t>socioeconomic development of the majority of developing countries, especially in sub-Saharan Africa.</w:t>
      </w:r>
      <w:r w:rsidR="00264F74" w:rsidRPr="003D6ED4">
        <w:rPr>
          <w:rFonts w:asciiTheme="majorBidi" w:hAnsiTheme="majorBidi" w:cstheme="majorBidi"/>
          <w:sz w:val="22"/>
          <w:szCs w:val="22"/>
        </w:rPr>
        <w:t xml:space="preserve"> It</w:t>
      </w:r>
      <w:r w:rsidR="00C91E75" w:rsidRPr="003D6ED4">
        <w:rPr>
          <w:rFonts w:asciiTheme="majorBidi" w:hAnsiTheme="majorBidi" w:cstheme="majorBidi"/>
          <w:sz w:val="22"/>
          <w:szCs w:val="22"/>
        </w:rPr>
        <w:t xml:space="preserve"> led to such problems as </w:t>
      </w:r>
      <w:r w:rsidR="000D3844" w:rsidRPr="003D6ED4">
        <w:rPr>
          <w:rFonts w:asciiTheme="majorBidi" w:hAnsiTheme="majorBidi" w:cstheme="majorBidi"/>
          <w:sz w:val="22"/>
          <w:szCs w:val="22"/>
        </w:rPr>
        <w:t xml:space="preserve">illiteracy, malnutrition, disease and even crime. </w:t>
      </w:r>
      <w:r w:rsidR="00DC6CAE" w:rsidRPr="003D6ED4">
        <w:rPr>
          <w:rFonts w:asciiTheme="majorBidi" w:hAnsiTheme="majorBidi" w:cstheme="majorBidi"/>
          <w:sz w:val="22"/>
          <w:szCs w:val="22"/>
        </w:rPr>
        <w:t xml:space="preserve">The conditions of the poor people in these countries </w:t>
      </w:r>
      <w:r w:rsidR="00C91E75" w:rsidRPr="003D6ED4">
        <w:rPr>
          <w:rFonts w:asciiTheme="majorBidi" w:hAnsiTheme="majorBidi" w:cstheme="majorBidi"/>
          <w:sz w:val="22"/>
          <w:szCs w:val="22"/>
        </w:rPr>
        <w:t xml:space="preserve">were </w:t>
      </w:r>
      <w:r w:rsidR="00DC6CAE" w:rsidRPr="003D6ED4">
        <w:rPr>
          <w:rFonts w:asciiTheme="majorBidi" w:hAnsiTheme="majorBidi" w:cstheme="majorBidi"/>
          <w:sz w:val="22"/>
          <w:szCs w:val="22"/>
        </w:rPr>
        <w:t>further aggravated by the g</w:t>
      </w:r>
      <w:r w:rsidR="000D3844" w:rsidRPr="003D6ED4">
        <w:rPr>
          <w:rFonts w:asciiTheme="majorBidi" w:hAnsiTheme="majorBidi" w:cstheme="majorBidi"/>
          <w:sz w:val="22"/>
          <w:szCs w:val="22"/>
        </w:rPr>
        <w:t>lobal food crises</w:t>
      </w:r>
      <w:r w:rsidR="00DC6CAE" w:rsidRPr="003D6ED4">
        <w:rPr>
          <w:rFonts w:asciiTheme="majorBidi" w:hAnsiTheme="majorBidi" w:cstheme="majorBidi"/>
          <w:sz w:val="22"/>
          <w:szCs w:val="22"/>
        </w:rPr>
        <w:t>.</w:t>
      </w:r>
      <w:r w:rsidR="00D64802" w:rsidRPr="003D6ED4">
        <w:rPr>
          <w:rFonts w:asciiTheme="majorBidi" w:hAnsiTheme="majorBidi" w:cstheme="majorBidi"/>
          <w:sz w:val="22"/>
          <w:szCs w:val="22"/>
        </w:rPr>
        <w:t xml:space="preserve"> </w:t>
      </w:r>
      <w:r w:rsidR="00185C35" w:rsidRPr="003D6ED4">
        <w:rPr>
          <w:rFonts w:asciiTheme="majorBidi" w:hAnsiTheme="majorBidi" w:cstheme="majorBidi"/>
          <w:sz w:val="22"/>
          <w:szCs w:val="22"/>
        </w:rPr>
        <w:t>According to Husain (2007),</w:t>
      </w:r>
      <w:r w:rsidR="002A2233" w:rsidRPr="003D6ED4">
        <w:rPr>
          <w:rFonts w:asciiTheme="majorBidi" w:hAnsiTheme="majorBidi" w:cstheme="majorBidi"/>
          <w:sz w:val="22"/>
          <w:szCs w:val="22"/>
          <w:lang w:val="en-MY"/>
        </w:rPr>
        <w:t xml:space="preserve"> </w:t>
      </w:r>
      <w:r w:rsidR="000D3844" w:rsidRPr="003D6ED4">
        <w:rPr>
          <w:rFonts w:asciiTheme="majorBidi" w:hAnsiTheme="majorBidi" w:cstheme="majorBidi"/>
          <w:sz w:val="22"/>
          <w:szCs w:val="22"/>
        </w:rPr>
        <w:t xml:space="preserve">the global fight against poverty has succeeded in bringing down the absolute number of poor </w:t>
      </w:r>
      <w:r w:rsidR="00E604DE" w:rsidRPr="003D6ED4">
        <w:rPr>
          <w:rFonts w:asciiTheme="majorBidi" w:hAnsiTheme="majorBidi" w:cstheme="majorBidi"/>
          <w:sz w:val="22"/>
          <w:szCs w:val="22"/>
        </w:rPr>
        <w:t xml:space="preserve">people </w:t>
      </w:r>
      <w:r w:rsidR="000D3844" w:rsidRPr="003D6ED4">
        <w:rPr>
          <w:rFonts w:asciiTheme="majorBidi" w:hAnsiTheme="majorBidi" w:cstheme="majorBidi"/>
          <w:sz w:val="22"/>
          <w:szCs w:val="22"/>
        </w:rPr>
        <w:t xml:space="preserve">living on less than US$1 per day in developing countries from 1.2 billion in 1990 </w:t>
      </w:r>
      <w:r w:rsidR="005869C7" w:rsidRPr="003D6ED4">
        <w:rPr>
          <w:rFonts w:asciiTheme="majorBidi" w:hAnsiTheme="majorBidi" w:cstheme="majorBidi"/>
          <w:sz w:val="22"/>
          <w:szCs w:val="22"/>
        </w:rPr>
        <w:t xml:space="preserve">to just over 1 billion in 2002 which makes </w:t>
      </w:r>
      <w:r w:rsidR="000D3844" w:rsidRPr="003D6ED4">
        <w:rPr>
          <w:rFonts w:asciiTheme="majorBidi" w:hAnsiTheme="majorBidi" w:cstheme="majorBidi"/>
          <w:sz w:val="22"/>
          <w:szCs w:val="22"/>
        </w:rPr>
        <w:t>the incidence of pov</w:t>
      </w:r>
      <w:r w:rsidR="005869C7" w:rsidRPr="003D6ED4">
        <w:rPr>
          <w:rFonts w:asciiTheme="majorBidi" w:hAnsiTheme="majorBidi" w:cstheme="majorBidi"/>
          <w:sz w:val="22"/>
          <w:szCs w:val="22"/>
        </w:rPr>
        <w:t xml:space="preserve">erty in the developing world to decline from 28 </w:t>
      </w:r>
      <w:r w:rsidR="000D3844" w:rsidRPr="003D6ED4">
        <w:rPr>
          <w:rFonts w:asciiTheme="majorBidi" w:hAnsiTheme="majorBidi" w:cstheme="majorBidi"/>
          <w:sz w:val="22"/>
          <w:szCs w:val="22"/>
        </w:rPr>
        <w:t xml:space="preserve"> to 20</w:t>
      </w:r>
      <w:r w:rsidR="005869C7" w:rsidRPr="003D6ED4">
        <w:rPr>
          <w:rFonts w:asciiTheme="majorBidi" w:hAnsiTheme="majorBidi" w:cstheme="majorBidi"/>
          <w:sz w:val="22"/>
          <w:szCs w:val="22"/>
        </w:rPr>
        <w:t xml:space="preserve"> percent. </w:t>
      </w:r>
    </w:p>
    <w:p w:rsidR="000D3844" w:rsidRPr="003D6ED4" w:rsidRDefault="00EB02D6" w:rsidP="003D6ED4">
      <w:pPr>
        <w:spacing w:before="240" w:line="276" w:lineRule="auto"/>
        <w:jc w:val="center"/>
        <w:rPr>
          <w:rFonts w:asciiTheme="majorBidi" w:hAnsiTheme="majorBidi" w:cstheme="majorBidi"/>
          <w:sz w:val="22"/>
          <w:szCs w:val="22"/>
          <w:lang w:val="en-MY"/>
        </w:rPr>
      </w:pPr>
      <w:r w:rsidRPr="003D6ED4">
        <w:rPr>
          <w:rFonts w:asciiTheme="majorBidi" w:hAnsiTheme="majorBidi" w:cstheme="majorBidi"/>
          <w:noProof/>
          <w:sz w:val="22"/>
          <w:szCs w:val="22"/>
        </w:rPr>
        <w:drawing>
          <wp:anchor distT="0" distB="0" distL="114300" distR="114300" simplePos="0" relativeHeight="251660288" behindDoc="0" locked="0" layoutInCell="1" allowOverlap="1" wp14:anchorId="6CC53931" wp14:editId="653010D3">
            <wp:simplePos x="0" y="0"/>
            <wp:positionH relativeFrom="column">
              <wp:posOffset>222525</wp:posOffset>
            </wp:positionH>
            <wp:positionV relativeFrom="paragraph">
              <wp:posOffset>21590</wp:posOffset>
            </wp:positionV>
            <wp:extent cx="4633595" cy="2598420"/>
            <wp:effectExtent l="0" t="0" r="14605" b="11430"/>
            <wp:wrapNone/>
            <wp:docPr id="8"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0D3844" w:rsidRPr="003D6ED4">
        <w:rPr>
          <w:rFonts w:asciiTheme="majorBidi" w:hAnsiTheme="majorBidi" w:cstheme="majorBidi"/>
          <w:b/>
          <w:bCs/>
          <w:sz w:val="22"/>
          <w:szCs w:val="22"/>
          <w:lang w:val="en-MY"/>
        </w:rPr>
        <w:t xml:space="preserve">Figure 1: </w:t>
      </w:r>
      <w:r w:rsidR="000D3844" w:rsidRPr="003D6ED4">
        <w:rPr>
          <w:rFonts w:asciiTheme="majorBidi" w:hAnsiTheme="majorBidi" w:cstheme="majorBidi"/>
          <w:sz w:val="22"/>
          <w:szCs w:val="22"/>
          <w:lang w:val="en-MY"/>
        </w:rPr>
        <w:t>Population who lives under poverty by region</w:t>
      </w:r>
    </w:p>
    <w:p w:rsidR="000D3844" w:rsidRPr="003D6ED4" w:rsidRDefault="000D3844" w:rsidP="003D6ED4">
      <w:pPr>
        <w:spacing w:line="276" w:lineRule="auto"/>
        <w:rPr>
          <w:rFonts w:asciiTheme="majorBidi" w:hAnsiTheme="majorBidi" w:cstheme="majorBidi"/>
          <w:sz w:val="22"/>
          <w:szCs w:val="22"/>
          <w:vertAlign w:val="superscript"/>
          <w:lang w:val="en-MY"/>
        </w:rPr>
      </w:pPr>
    </w:p>
    <w:p w:rsidR="000D3844" w:rsidRPr="003D6ED4" w:rsidRDefault="000D3844" w:rsidP="003D6ED4">
      <w:pPr>
        <w:spacing w:line="276" w:lineRule="auto"/>
        <w:rPr>
          <w:rFonts w:asciiTheme="majorBidi" w:hAnsiTheme="majorBidi" w:cstheme="majorBidi"/>
          <w:sz w:val="22"/>
          <w:szCs w:val="22"/>
          <w:vertAlign w:val="superscript"/>
          <w:lang w:val="en-MY"/>
        </w:rPr>
      </w:pPr>
    </w:p>
    <w:p w:rsidR="000D3844" w:rsidRPr="003D6ED4" w:rsidRDefault="000D3844" w:rsidP="003D6ED4">
      <w:pPr>
        <w:spacing w:line="276" w:lineRule="auto"/>
        <w:rPr>
          <w:rFonts w:asciiTheme="majorBidi" w:hAnsiTheme="majorBidi" w:cstheme="majorBidi"/>
          <w:sz w:val="22"/>
          <w:szCs w:val="22"/>
          <w:vertAlign w:val="superscript"/>
          <w:lang w:val="en-MY"/>
        </w:rPr>
      </w:pPr>
    </w:p>
    <w:p w:rsidR="000D3844" w:rsidRPr="003D6ED4" w:rsidRDefault="000D3844" w:rsidP="003D6ED4">
      <w:pPr>
        <w:spacing w:line="276" w:lineRule="auto"/>
        <w:rPr>
          <w:rFonts w:asciiTheme="majorBidi" w:hAnsiTheme="majorBidi" w:cstheme="majorBidi"/>
          <w:sz w:val="22"/>
          <w:szCs w:val="22"/>
          <w:vertAlign w:val="superscript"/>
          <w:lang w:val="en-MY"/>
        </w:rPr>
      </w:pPr>
    </w:p>
    <w:p w:rsidR="000D3844" w:rsidRPr="003D6ED4" w:rsidRDefault="000D3844" w:rsidP="003D6ED4">
      <w:pPr>
        <w:spacing w:line="276" w:lineRule="auto"/>
        <w:rPr>
          <w:rFonts w:asciiTheme="majorBidi" w:hAnsiTheme="majorBidi" w:cstheme="majorBidi"/>
          <w:sz w:val="22"/>
          <w:szCs w:val="22"/>
          <w:vertAlign w:val="superscript"/>
          <w:lang w:val="en-MY"/>
        </w:rPr>
      </w:pPr>
    </w:p>
    <w:p w:rsidR="000D3844" w:rsidRPr="003D6ED4" w:rsidRDefault="000D3844" w:rsidP="003D6ED4">
      <w:pPr>
        <w:spacing w:line="276" w:lineRule="auto"/>
        <w:rPr>
          <w:rFonts w:asciiTheme="majorBidi" w:hAnsiTheme="majorBidi" w:cstheme="majorBidi"/>
          <w:sz w:val="22"/>
          <w:szCs w:val="22"/>
          <w:vertAlign w:val="superscript"/>
          <w:lang w:val="en-MY"/>
        </w:rPr>
      </w:pPr>
    </w:p>
    <w:p w:rsidR="000D3844" w:rsidRPr="003D6ED4" w:rsidRDefault="000D3844" w:rsidP="003D6ED4">
      <w:pPr>
        <w:spacing w:line="276" w:lineRule="auto"/>
        <w:rPr>
          <w:rFonts w:asciiTheme="majorBidi" w:hAnsiTheme="majorBidi" w:cstheme="majorBidi"/>
          <w:sz w:val="22"/>
          <w:szCs w:val="22"/>
          <w:vertAlign w:val="superscript"/>
          <w:lang w:val="en-MY"/>
        </w:rPr>
      </w:pPr>
    </w:p>
    <w:p w:rsidR="000D3844" w:rsidRPr="003D6ED4" w:rsidRDefault="000D3844" w:rsidP="003D6ED4">
      <w:pPr>
        <w:spacing w:line="276" w:lineRule="auto"/>
        <w:rPr>
          <w:rFonts w:asciiTheme="majorBidi" w:hAnsiTheme="majorBidi" w:cstheme="majorBidi"/>
          <w:sz w:val="22"/>
          <w:szCs w:val="22"/>
          <w:vertAlign w:val="superscript"/>
          <w:lang w:val="en-MY"/>
        </w:rPr>
      </w:pPr>
    </w:p>
    <w:p w:rsidR="000D3844" w:rsidRPr="003D6ED4" w:rsidRDefault="000D3844" w:rsidP="003D6ED4">
      <w:pPr>
        <w:spacing w:line="276" w:lineRule="auto"/>
        <w:rPr>
          <w:rFonts w:asciiTheme="majorBidi" w:hAnsiTheme="majorBidi" w:cstheme="majorBidi"/>
          <w:sz w:val="22"/>
          <w:szCs w:val="22"/>
          <w:vertAlign w:val="superscript"/>
          <w:lang w:val="en-MY"/>
        </w:rPr>
      </w:pPr>
    </w:p>
    <w:p w:rsidR="000D3844" w:rsidRPr="003D6ED4" w:rsidRDefault="00D758CC"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ab/>
      </w:r>
      <w:r w:rsidR="000D3844" w:rsidRPr="003D6ED4">
        <w:rPr>
          <w:rFonts w:asciiTheme="majorBidi" w:hAnsiTheme="majorBidi" w:cstheme="majorBidi"/>
          <w:sz w:val="22"/>
          <w:szCs w:val="22"/>
          <w:lang w:val="en-MY"/>
        </w:rPr>
        <w:t>Retrieved and Processed from http://www.sesrtcic.org</w:t>
      </w:r>
      <w:r w:rsidR="00FC6197" w:rsidRPr="003D6ED4">
        <w:rPr>
          <w:rFonts w:asciiTheme="majorBidi" w:hAnsiTheme="majorBidi" w:cstheme="majorBidi"/>
          <w:sz w:val="22"/>
          <w:szCs w:val="22"/>
          <w:lang w:val="en-MY"/>
        </w:rPr>
        <w:t>, 2014</w:t>
      </w:r>
    </w:p>
    <w:p w:rsidR="000D3844" w:rsidRPr="003D6ED4" w:rsidRDefault="00CE05F8" w:rsidP="003D6ED4">
      <w:pPr>
        <w:spacing w:line="276" w:lineRule="auto"/>
        <w:rPr>
          <w:rFonts w:asciiTheme="majorBidi" w:hAnsiTheme="majorBidi" w:cstheme="majorBidi"/>
          <w:sz w:val="22"/>
          <w:szCs w:val="22"/>
        </w:rPr>
      </w:pPr>
      <w:r w:rsidRPr="003D6ED4">
        <w:rPr>
          <w:rFonts w:asciiTheme="majorBidi" w:hAnsiTheme="majorBidi" w:cstheme="majorBidi"/>
          <w:sz w:val="22"/>
          <w:szCs w:val="22"/>
          <w:lang w:val="en-MY"/>
        </w:rPr>
        <w:t>T</w:t>
      </w:r>
      <w:r w:rsidR="0092682D" w:rsidRPr="003D6ED4">
        <w:rPr>
          <w:rFonts w:asciiTheme="majorBidi" w:hAnsiTheme="majorBidi" w:cstheme="majorBidi"/>
          <w:sz w:val="22"/>
          <w:szCs w:val="22"/>
          <w:lang w:val="en-MY"/>
        </w:rPr>
        <w:t>he</w:t>
      </w:r>
      <w:r w:rsidR="000D3844" w:rsidRPr="003D6ED4">
        <w:rPr>
          <w:rFonts w:asciiTheme="majorBidi" w:hAnsiTheme="majorBidi" w:cstheme="majorBidi"/>
          <w:sz w:val="22"/>
          <w:szCs w:val="22"/>
        </w:rPr>
        <w:t xml:space="preserve"> OIC Econom</w:t>
      </w:r>
      <w:r w:rsidR="00185C35" w:rsidRPr="003D6ED4">
        <w:rPr>
          <w:rFonts w:asciiTheme="majorBidi" w:hAnsiTheme="majorBidi" w:cstheme="majorBidi"/>
          <w:sz w:val="22"/>
          <w:szCs w:val="22"/>
        </w:rPr>
        <w:t>ic Outlook (2013)</w:t>
      </w:r>
      <w:r w:rsidR="000D3844" w:rsidRPr="003D6ED4">
        <w:rPr>
          <w:rFonts w:asciiTheme="majorBidi" w:hAnsiTheme="majorBidi" w:cstheme="majorBidi"/>
          <w:sz w:val="22"/>
          <w:szCs w:val="22"/>
        </w:rPr>
        <w:t xml:space="preserve"> </w:t>
      </w:r>
      <w:r w:rsidR="00185C35" w:rsidRPr="003D6ED4">
        <w:rPr>
          <w:rFonts w:asciiTheme="majorBidi" w:hAnsiTheme="majorBidi" w:cstheme="majorBidi"/>
          <w:sz w:val="22"/>
          <w:szCs w:val="22"/>
        </w:rPr>
        <w:t xml:space="preserve">reported that </w:t>
      </w:r>
      <w:r w:rsidR="000D3844" w:rsidRPr="003D6ED4">
        <w:rPr>
          <w:rFonts w:asciiTheme="majorBidi" w:hAnsiTheme="majorBidi" w:cstheme="majorBidi"/>
          <w:sz w:val="22"/>
          <w:szCs w:val="22"/>
          <w:lang w:val="en-MY"/>
        </w:rPr>
        <w:t>the total GDP of the group of the OIC countries has</w:t>
      </w:r>
      <w:r w:rsidR="00185C35" w:rsidRPr="003D6ED4">
        <w:rPr>
          <w:rFonts w:asciiTheme="majorBidi" w:hAnsiTheme="majorBidi" w:cstheme="majorBidi"/>
          <w:sz w:val="22"/>
          <w:szCs w:val="22"/>
          <w:lang w:val="en-MY"/>
        </w:rPr>
        <w:t xml:space="preserve"> </w:t>
      </w:r>
      <w:r w:rsidR="0092682D" w:rsidRPr="003D6ED4">
        <w:rPr>
          <w:rFonts w:asciiTheme="majorBidi" w:hAnsiTheme="majorBidi" w:cstheme="majorBidi"/>
          <w:sz w:val="22"/>
          <w:szCs w:val="22"/>
          <w:lang w:val="en-MY"/>
        </w:rPr>
        <w:t>been increasing</w:t>
      </w:r>
      <w:r w:rsidR="00185C35" w:rsidRPr="003D6ED4">
        <w:rPr>
          <w:rFonts w:asciiTheme="majorBidi" w:hAnsiTheme="majorBidi" w:cstheme="majorBidi"/>
          <w:sz w:val="22"/>
          <w:szCs w:val="22"/>
          <w:lang w:val="en-MY"/>
        </w:rPr>
        <w:t xml:space="preserve"> from $7.5 trillion </w:t>
      </w:r>
      <w:r w:rsidR="005736D4" w:rsidRPr="003D6ED4">
        <w:rPr>
          <w:rFonts w:asciiTheme="majorBidi" w:hAnsiTheme="majorBidi" w:cstheme="majorBidi"/>
          <w:sz w:val="22"/>
          <w:szCs w:val="22"/>
          <w:lang w:val="en-MY"/>
        </w:rPr>
        <w:t>(in</w:t>
      </w:r>
      <w:r w:rsidR="00185C35" w:rsidRPr="003D6ED4">
        <w:rPr>
          <w:rFonts w:asciiTheme="majorBidi" w:hAnsiTheme="majorBidi" w:cstheme="majorBidi"/>
          <w:sz w:val="22"/>
          <w:szCs w:val="22"/>
          <w:lang w:val="en-MY"/>
        </w:rPr>
        <w:t xml:space="preserve"> 2008)</w:t>
      </w:r>
      <w:r w:rsidR="000D3844" w:rsidRPr="003D6ED4">
        <w:rPr>
          <w:rFonts w:asciiTheme="majorBidi" w:hAnsiTheme="majorBidi" w:cstheme="majorBidi"/>
          <w:sz w:val="22"/>
          <w:szCs w:val="22"/>
          <w:lang w:val="en-MY"/>
        </w:rPr>
        <w:t xml:space="preserve"> </w:t>
      </w:r>
      <w:r w:rsidR="005736D4" w:rsidRPr="003D6ED4">
        <w:rPr>
          <w:rFonts w:asciiTheme="majorBidi" w:hAnsiTheme="majorBidi" w:cstheme="majorBidi"/>
          <w:sz w:val="22"/>
          <w:szCs w:val="22"/>
          <w:lang w:val="en-MY"/>
        </w:rPr>
        <w:t>to $</w:t>
      </w:r>
      <w:r w:rsidR="00185C35" w:rsidRPr="003D6ED4">
        <w:rPr>
          <w:rFonts w:asciiTheme="majorBidi" w:hAnsiTheme="majorBidi" w:cstheme="majorBidi"/>
          <w:sz w:val="22"/>
          <w:szCs w:val="22"/>
          <w:lang w:val="en-MY"/>
        </w:rPr>
        <w:t>9.4 trillion</w:t>
      </w:r>
      <w:r w:rsidR="00FC6197" w:rsidRPr="003D6ED4">
        <w:rPr>
          <w:rFonts w:asciiTheme="majorBidi" w:hAnsiTheme="majorBidi" w:cstheme="majorBidi"/>
          <w:sz w:val="22"/>
          <w:szCs w:val="22"/>
          <w:lang w:val="en-MY"/>
        </w:rPr>
        <w:t xml:space="preserve"> </w:t>
      </w:r>
      <w:r w:rsidR="00185C35" w:rsidRPr="003D6ED4">
        <w:rPr>
          <w:rFonts w:asciiTheme="majorBidi" w:hAnsiTheme="majorBidi" w:cstheme="majorBidi"/>
          <w:sz w:val="22"/>
          <w:szCs w:val="22"/>
          <w:lang w:val="en-MY"/>
        </w:rPr>
        <w:t>(in 2012)</w:t>
      </w:r>
      <w:r w:rsidR="008131DA" w:rsidRPr="003D6ED4">
        <w:rPr>
          <w:rFonts w:asciiTheme="majorBidi" w:hAnsiTheme="majorBidi" w:cstheme="majorBidi"/>
          <w:sz w:val="22"/>
          <w:szCs w:val="22"/>
          <w:lang w:val="en-MY"/>
        </w:rPr>
        <w:t>.</w:t>
      </w:r>
      <w:r w:rsidR="00FC6197" w:rsidRPr="003D6ED4">
        <w:rPr>
          <w:rFonts w:asciiTheme="majorBidi" w:hAnsiTheme="majorBidi" w:cstheme="majorBidi"/>
          <w:sz w:val="22"/>
          <w:szCs w:val="22"/>
          <w:lang w:val="en-MY"/>
        </w:rPr>
        <w:t xml:space="preserve"> </w:t>
      </w:r>
      <w:r w:rsidR="0092682D" w:rsidRPr="003D6ED4">
        <w:rPr>
          <w:rFonts w:asciiTheme="majorBidi" w:hAnsiTheme="majorBidi" w:cstheme="majorBidi"/>
          <w:sz w:val="22"/>
          <w:szCs w:val="22"/>
          <w:lang w:val="en-MY"/>
        </w:rPr>
        <w:t>Also the</w:t>
      </w:r>
      <w:r w:rsidR="008131DA" w:rsidRPr="003D6ED4">
        <w:rPr>
          <w:rFonts w:asciiTheme="majorBidi" w:hAnsiTheme="majorBidi" w:cstheme="majorBidi"/>
          <w:sz w:val="22"/>
          <w:szCs w:val="22"/>
          <w:lang w:val="en-MY"/>
        </w:rPr>
        <w:t xml:space="preserve"> share of the total GDP of the OIC </w:t>
      </w:r>
      <w:r w:rsidRPr="003D6ED4">
        <w:rPr>
          <w:rFonts w:asciiTheme="majorBidi" w:hAnsiTheme="majorBidi" w:cstheme="majorBidi"/>
          <w:sz w:val="22"/>
          <w:szCs w:val="22"/>
          <w:lang w:val="en-MY"/>
        </w:rPr>
        <w:t>developing countries declined</w:t>
      </w:r>
      <w:r w:rsidR="0092682D" w:rsidRPr="003D6ED4">
        <w:rPr>
          <w:rFonts w:asciiTheme="majorBidi" w:hAnsiTheme="majorBidi" w:cstheme="majorBidi"/>
          <w:sz w:val="22"/>
          <w:szCs w:val="22"/>
          <w:lang w:val="en-MY"/>
        </w:rPr>
        <w:t xml:space="preserve"> from</w:t>
      </w:r>
      <w:r w:rsidR="008131DA" w:rsidRPr="003D6ED4">
        <w:rPr>
          <w:rFonts w:asciiTheme="majorBidi" w:hAnsiTheme="majorBidi" w:cstheme="majorBidi"/>
          <w:sz w:val="22"/>
          <w:szCs w:val="22"/>
          <w:lang w:val="en-MY"/>
        </w:rPr>
        <w:t xml:space="preserve"> 23.6 per cent in 2008</w:t>
      </w:r>
      <w:r w:rsidR="000D3844" w:rsidRPr="003D6ED4">
        <w:rPr>
          <w:rFonts w:asciiTheme="majorBidi" w:hAnsiTheme="majorBidi" w:cstheme="majorBidi"/>
          <w:sz w:val="22"/>
          <w:szCs w:val="22"/>
          <w:lang w:val="en-MY"/>
        </w:rPr>
        <w:t xml:space="preserve"> to 22.6 per cent in 2012</w:t>
      </w:r>
      <w:r w:rsidR="008131DA" w:rsidRPr="003D6ED4">
        <w:rPr>
          <w:rFonts w:asciiTheme="majorBidi" w:hAnsiTheme="majorBidi" w:cstheme="majorBidi"/>
          <w:sz w:val="22"/>
          <w:szCs w:val="22"/>
          <w:lang w:val="en-MY"/>
        </w:rPr>
        <w:t>.</w:t>
      </w:r>
      <w:r w:rsidR="000D3844" w:rsidRPr="003D6ED4">
        <w:rPr>
          <w:rFonts w:asciiTheme="majorBidi" w:hAnsiTheme="majorBidi" w:cstheme="majorBidi"/>
          <w:sz w:val="22"/>
          <w:szCs w:val="22"/>
          <w:lang w:val="en-MY"/>
        </w:rPr>
        <w:t xml:space="preserve">   The average real GDP growth rate of the group of the OIC countries recorded at 4.9 per cent in 2012 and was slightly lower than the rate of 5.1 per cent of the group of other developing countries (SESRIC, 2013)</w:t>
      </w:r>
      <w:r w:rsidR="000D3844" w:rsidRPr="003D6ED4">
        <w:rPr>
          <w:rFonts w:asciiTheme="majorBidi" w:hAnsiTheme="majorBidi" w:cstheme="majorBidi"/>
          <w:sz w:val="22"/>
          <w:szCs w:val="22"/>
        </w:rPr>
        <w:t xml:space="preserve">. </w:t>
      </w:r>
    </w:p>
    <w:p w:rsidR="00932296" w:rsidRPr="003D6ED4" w:rsidRDefault="00932296" w:rsidP="003D6ED4">
      <w:pPr>
        <w:spacing w:before="240" w:line="276" w:lineRule="auto"/>
        <w:rPr>
          <w:rFonts w:asciiTheme="majorBidi" w:hAnsiTheme="majorBidi" w:cstheme="majorBidi"/>
          <w:b/>
          <w:bCs/>
          <w:sz w:val="22"/>
          <w:szCs w:val="22"/>
          <w:lang w:val="en-MY"/>
        </w:rPr>
      </w:pPr>
    </w:p>
    <w:p w:rsidR="000D3844" w:rsidRPr="003D6ED4" w:rsidRDefault="000D3844" w:rsidP="003D6ED4">
      <w:pPr>
        <w:spacing w:before="240" w:line="276" w:lineRule="auto"/>
        <w:rPr>
          <w:rFonts w:asciiTheme="majorBidi" w:hAnsiTheme="majorBidi" w:cstheme="majorBidi"/>
          <w:sz w:val="22"/>
          <w:szCs w:val="22"/>
          <w:lang w:val="en-MY"/>
        </w:rPr>
      </w:pPr>
      <w:r w:rsidRPr="003D6ED4">
        <w:rPr>
          <w:rFonts w:asciiTheme="majorBidi" w:hAnsiTheme="majorBidi" w:cstheme="majorBidi"/>
          <w:b/>
          <w:bCs/>
          <w:sz w:val="22"/>
          <w:szCs w:val="22"/>
          <w:lang w:val="en-MY"/>
        </w:rPr>
        <w:t xml:space="preserve">Figure 2: </w:t>
      </w:r>
      <w:r w:rsidR="00357933" w:rsidRPr="003D6ED4">
        <w:rPr>
          <w:rFonts w:asciiTheme="majorBidi" w:hAnsiTheme="majorBidi" w:cstheme="majorBidi"/>
          <w:sz w:val="22"/>
          <w:szCs w:val="22"/>
          <w:lang w:val="en-MY"/>
        </w:rPr>
        <w:t>GDP Growth in both</w:t>
      </w:r>
      <w:r w:rsidRPr="003D6ED4">
        <w:rPr>
          <w:rFonts w:asciiTheme="majorBidi" w:hAnsiTheme="majorBidi" w:cstheme="majorBidi"/>
          <w:sz w:val="22"/>
          <w:szCs w:val="22"/>
          <w:lang w:val="en-MY"/>
        </w:rPr>
        <w:t xml:space="preserve"> Developed </w:t>
      </w:r>
      <w:r w:rsidR="00357933" w:rsidRPr="003D6ED4">
        <w:rPr>
          <w:rFonts w:asciiTheme="majorBidi" w:hAnsiTheme="majorBidi" w:cstheme="majorBidi"/>
          <w:sz w:val="22"/>
          <w:szCs w:val="22"/>
          <w:lang w:val="en-MY"/>
        </w:rPr>
        <w:t xml:space="preserve">and Developing </w:t>
      </w:r>
      <w:r w:rsidRPr="003D6ED4">
        <w:rPr>
          <w:rFonts w:asciiTheme="majorBidi" w:hAnsiTheme="majorBidi" w:cstheme="majorBidi"/>
          <w:sz w:val="22"/>
          <w:szCs w:val="22"/>
          <w:lang w:val="en-MY"/>
        </w:rPr>
        <w:t>countries</w:t>
      </w:r>
      <w:r w:rsidR="00357933" w:rsidRPr="003D6ED4">
        <w:rPr>
          <w:rFonts w:asciiTheme="majorBidi" w:hAnsiTheme="majorBidi" w:cstheme="majorBidi"/>
          <w:sz w:val="22"/>
          <w:szCs w:val="22"/>
          <w:lang w:val="en-MY"/>
        </w:rPr>
        <w:t xml:space="preserve"> of the world.</w:t>
      </w:r>
    </w:p>
    <w:p w:rsidR="000D3844"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noProof/>
          <w:sz w:val="22"/>
          <w:szCs w:val="22"/>
        </w:rPr>
        <w:lastRenderedPageBreak/>
        <w:drawing>
          <wp:inline distT="0" distB="0" distL="0" distR="0" wp14:anchorId="424B5A0F" wp14:editId="5FCAC3A5">
            <wp:extent cx="4620977" cy="2632587"/>
            <wp:effectExtent l="19050" t="0" r="8173"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srcRect/>
                    <a:stretch>
                      <a:fillRect/>
                    </a:stretch>
                  </pic:blipFill>
                  <pic:spPr bwMode="auto">
                    <a:xfrm>
                      <a:off x="0" y="0"/>
                      <a:ext cx="4623435" cy="2633987"/>
                    </a:xfrm>
                    <a:prstGeom prst="rect">
                      <a:avLst/>
                    </a:prstGeom>
                    <a:noFill/>
                    <a:ln w="9525">
                      <a:noFill/>
                      <a:miter lim="800000"/>
                      <a:headEnd/>
                      <a:tailEnd/>
                    </a:ln>
                  </pic:spPr>
                </pic:pic>
              </a:graphicData>
            </a:graphic>
          </wp:inline>
        </w:drawing>
      </w:r>
    </w:p>
    <w:p w:rsidR="000D3844"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    </w:t>
      </w:r>
      <w:r w:rsidR="001015BD" w:rsidRPr="003D6ED4">
        <w:rPr>
          <w:rFonts w:asciiTheme="majorBidi" w:hAnsiTheme="majorBidi" w:cstheme="majorBidi"/>
          <w:sz w:val="22"/>
          <w:szCs w:val="22"/>
          <w:lang w:val="en-MY"/>
        </w:rPr>
        <w:t xml:space="preserve">    </w:t>
      </w:r>
      <w:r w:rsidRPr="003D6ED4">
        <w:rPr>
          <w:rFonts w:asciiTheme="majorBidi" w:hAnsiTheme="majorBidi" w:cstheme="majorBidi"/>
          <w:sz w:val="22"/>
          <w:szCs w:val="22"/>
          <w:lang w:val="en-MY"/>
        </w:rPr>
        <w:t>Source:</w:t>
      </w:r>
      <w:r w:rsidR="00884F58" w:rsidRPr="003D6ED4">
        <w:rPr>
          <w:rFonts w:asciiTheme="majorBidi" w:hAnsiTheme="majorBidi" w:cstheme="majorBidi"/>
          <w:sz w:val="22"/>
          <w:szCs w:val="22"/>
          <w:lang w:val="en-MY"/>
        </w:rPr>
        <w:t xml:space="preserve"> </w:t>
      </w:r>
      <w:r w:rsidRPr="003D6ED4">
        <w:rPr>
          <w:rFonts w:asciiTheme="majorBidi" w:hAnsiTheme="majorBidi" w:cstheme="majorBidi"/>
          <w:sz w:val="22"/>
          <w:szCs w:val="22"/>
          <w:lang w:val="en-MY"/>
        </w:rPr>
        <w:t>OIC Economic Outlook</w:t>
      </w:r>
      <w:r w:rsidR="00932296" w:rsidRPr="003D6ED4">
        <w:rPr>
          <w:rFonts w:asciiTheme="majorBidi" w:hAnsiTheme="majorBidi" w:cstheme="majorBidi"/>
          <w:sz w:val="22"/>
          <w:szCs w:val="22"/>
          <w:lang w:val="en-MY"/>
        </w:rPr>
        <w:t>,</w:t>
      </w:r>
      <w:r w:rsidRPr="003D6ED4">
        <w:rPr>
          <w:rFonts w:asciiTheme="majorBidi" w:hAnsiTheme="majorBidi" w:cstheme="majorBidi"/>
          <w:sz w:val="22"/>
          <w:szCs w:val="22"/>
          <w:lang w:val="en-MY"/>
        </w:rPr>
        <w:t xml:space="preserve"> 2013.</w:t>
      </w:r>
    </w:p>
    <w:p w:rsidR="000D3844" w:rsidRPr="003D6ED4" w:rsidRDefault="00A441BA" w:rsidP="003D6ED4">
      <w:pPr>
        <w:spacing w:before="240" w:line="276" w:lineRule="auto"/>
        <w:rPr>
          <w:rFonts w:asciiTheme="majorBidi" w:hAnsiTheme="majorBidi" w:cstheme="majorBidi"/>
          <w:sz w:val="22"/>
          <w:szCs w:val="22"/>
          <w:lang w:val="en-MY"/>
        </w:rPr>
      </w:pPr>
      <w:r w:rsidRPr="003D6ED4">
        <w:rPr>
          <w:rFonts w:asciiTheme="majorBidi" w:hAnsiTheme="majorBidi" w:cstheme="majorBidi"/>
          <w:sz w:val="22"/>
          <w:szCs w:val="22"/>
        </w:rPr>
        <w:t>E</w:t>
      </w:r>
      <w:r w:rsidR="000D3844" w:rsidRPr="003D6ED4">
        <w:rPr>
          <w:rFonts w:asciiTheme="majorBidi" w:hAnsiTheme="majorBidi" w:cstheme="majorBidi"/>
          <w:sz w:val="22"/>
          <w:szCs w:val="22"/>
        </w:rPr>
        <w:t xml:space="preserve">ven though economic performance of OIC countries </w:t>
      </w:r>
      <w:r w:rsidR="00884F58" w:rsidRPr="003D6ED4">
        <w:rPr>
          <w:rFonts w:asciiTheme="majorBidi" w:hAnsiTheme="majorBidi" w:cstheme="majorBidi"/>
          <w:sz w:val="22"/>
          <w:szCs w:val="22"/>
        </w:rPr>
        <w:t xml:space="preserve">is </w:t>
      </w:r>
      <w:r w:rsidR="000D3844" w:rsidRPr="003D6ED4">
        <w:rPr>
          <w:rFonts w:asciiTheme="majorBidi" w:hAnsiTheme="majorBidi" w:cstheme="majorBidi"/>
          <w:sz w:val="22"/>
          <w:szCs w:val="22"/>
        </w:rPr>
        <w:t>g</w:t>
      </w:r>
      <w:r w:rsidR="00884F58" w:rsidRPr="003D6ED4">
        <w:rPr>
          <w:rFonts w:asciiTheme="majorBidi" w:hAnsiTheme="majorBidi" w:cstheme="majorBidi"/>
          <w:sz w:val="22"/>
          <w:szCs w:val="22"/>
        </w:rPr>
        <w:t>etting better</w:t>
      </w:r>
      <w:r w:rsidR="00171C13" w:rsidRPr="003D6ED4">
        <w:rPr>
          <w:rFonts w:asciiTheme="majorBidi" w:hAnsiTheme="majorBidi" w:cstheme="majorBidi"/>
          <w:sz w:val="22"/>
          <w:szCs w:val="22"/>
        </w:rPr>
        <w:t>, unemployment</w:t>
      </w:r>
      <w:r w:rsidR="000D3271" w:rsidRPr="003D6ED4">
        <w:rPr>
          <w:rFonts w:asciiTheme="majorBidi" w:hAnsiTheme="majorBidi" w:cstheme="majorBidi"/>
          <w:sz w:val="22"/>
          <w:szCs w:val="22"/>
        </w:rPr>
        <w:t xml:space="preserve"> remains</w:t>
      </w:r>
      <w:r w:rsidR="000D3844" w:rsidRPr="003D6ED4">
        <w:rPr>
          <w:rFonts w:asciiTheme="majorBidi" w:hAnsiTheme="majorBidi" w:cstheme="majorBidi"/>
          <w:sz w:val="22"/>
          <w:szCs w:val="22"/>
        </w:rPr>
        <w:t xml:space="preserve"> </w:t>
      </w:r>
      <w:r w:rsidR="000D3271" w:rsidRPr="003D6ED4">
        <w:rPr>
          <w:rFonts w:asciiTheme="majorBidi" w:hAnsiTheme="majorBidi" w:cstheme="majorBidi"/>
          <w:sz w:val="22"/>
          <w:szCs w:val="22"/>
        </w:rPr>
        <w:t xml:space="preserve">one of the </w:t>
      </w:r>
      <w:r w:rsidR="00FD6E92" w:rsidRPr="003D6ED4">
        <w:rPr>
          <w:rFonts w:asciiTheme="majorBidi" w:hAnsiTheme="majorBidi" w:cstheme="majorBidi"/>
          <w:sz w:val="22"/>
          <w:szCs w:val="22"/>
        </w:rPr>
        <w:t>challenges</w:t>
      </w:r>
      <w:r w:rsidR="00171C13" w:rsidRPr="003D6ED4">
        <w:rPr>
          <w:rFonts w:asciiTheme="majorBidi" w:hAnsiTheme="majorBidi" w:cstheme="majorBidi"/>
          <w:sz w:val="22"/>
          <w:szCs w:val="22"/>
        </w:rPr>
        <w:t xml:space="preserve"> facing them.</w:t>
      </w:r>
      <w:r w:rsidR="000D3844" w:rsidRPr="003D6ED4">
        <w:rPr>
          <w:rFonts w:asciiTheme="majorBidi" w:hAnsiTheme="majorBidi" w:cstheme="majorBidi"/>
          <w:sz w:val="22"/>
          <w:szCs w:val="22"/>
        </w:rPr>
        <w:t xml:space="preserve"> The data shows that total unemployment rate in OIC countries increased from a level of 9.4% in 2007 to 9.9% in 2011. These averages of unemployment rates in the OIC countries were significantly higher than the world average and the averages of the developed and other developing countries </w:t>
      </w:r>
      <w:r w:rsidR="000D3844" w:rsidRPr="003D6ED4">
        <w:rPr>
          <w:rFonts w:asciiTheme="majorBidi" w:hAnsiTheme="majorBidi" w:cstheme="majorBidi"/>
          <w:sz w:val="22"/>
          <w:szCs w:val="22"/>
          <w:lang w:val="en-MY"/>
        </w:rPr>
        <w:t>(SESRIC, 2013)</w:t>
      </w:r>
      <w:r w:rsidR="000D3844" w:rsidRPr="003D6ED4">
        <w:rPr>
          <w:rFonts w:asciiTheme="majorBidi" w:hAnsiTheme="majorBidi" w:cstheme="majorBidi"/>
          <w:sz w:val="22"/>
          <w:szCs w:val="22"/>
        </w:rPr>
        <w:t xml:space="preserve">. </w:t>
      </w:r>
      <w:r w:rsidR="000D3844" w:rsidRPr="003D6ED4">
        <w:rPr>
          <w:rFonts w:asciiTheme="majorBidi" w:hAnsiTheme="majorBidi" w:cstheme="majorBidi"/>
          <w:sz w:val="22"/>
          <w:szCs w:val="22"/>
          <w:lang w:val="en-MY"/>
        </w:rPr>
        <w:t xml:space="preserve"> </w:t>
      </w:r>
      <w:proofErr w:type="spellStart"/>
      <w:r w:rsidR="000D3844" w:rsidRPr="003D6ED4">
        <w:rPr>
          <w:rFonts w:asciiTheme="majorBidi" w:hAnsiTheme="majorBidi" w:cstheme="majorBidi"/>
          <w:sz w:val="22"/>
          <w:szCs w:val="22"/>
          <w:lang w:val="en-MY"/>
        </w:rPr>
        <w:t>Sirageldin</w:t>
      </w:r>
      <w:proofErr w:type="spellEnd"/>
      <w:r w:rsidR="000D3844" w:rsidRPr="003D6ED4">
        <w:rPr>
          <w:rFonts w:asciiTheme="majorBidi" w:hAnsiTheme="majorBidi" w:cstheme="majorBidi"/>
          <w:sz w:val="22"/>
          <w:szCs w:val="22"/>
          <w:lang w:val="en-MY"/>
        </w:rPr>
        <w:t xml:space="preserve"> (2000) wrote that one of the causes transitory pove</w:t>
      </w:r>
      <w:r w:rsidR="0059432D" w:rsidRPr="003D6ED4">
        <w:rPr>
          <w:rFonts w:asciiTheme="majorBidi" w:hAnsiTheme="majorBidi" w:cstheme="majorBidi"/>
          <w:sz w:val="22"/>
          <w:szCs w:val="22"/>
          <w:lang w:val="en-MY"/>
        </w:rPr>
        <w:t>rty is</w:t>
      </w:r>
      <w:r w:rsidR="000D3844" w:rsidRPr="003D6ED4">
        <w:rPr>
          <w:rFonts w:asciiTheme="majorBidi" w:hAnsiTheme="majorBidi" w:cstheme="majorBidi"/>
          <w:sz w:val="22"/>
          <w:szCs w:val="22"/>
          <w:lang w:val="en-MY"/>
        </w:rPr>
        <w:t xml:space="preserve"> temporary loss of job or own business. </w:t>
      </w:r>
    </w:p>
    <w:p w:rsidR="000D3844"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Furthermore, while examining the share in global income it is found that the share of the richest countries is 71 times t</w:t>
      </w:r>
      <w:r w:rsidR="00C04F4E" w:rsidRPr="003D6ED4">
        <w:rPr>
          <w:rFonts w:asciiTheme="majorBidi" w:hAnsiTheme="majorBidi" w:cstheme="majorBidi"/>
          <w:sz w:val="22"/>
          <w:szCs w:val="22"/>
          <w:lang w:val="en-MY"/>
        </w:rPr>
        <w:t>hat of the poorest ones. W</w:t>
      </w:r>
      <w:r w:rsidRPr="003D6ED4">
        <w:rPr>
          <w:rFonts w:asciiTheme="majorBidi" w:hAnsiTheme="majorBidi" w:cstheme="majorBidi"/>
          <w:sz w:val="22"/>
          <w:szCs w:val="22"/>
          <w:lang w:val="en-MY"/>
        </w:rPr>
        <w:t xml:space="preserve">hile the World's average GDP per </w:t>
      </w:r>
      <w:r w:rsidR="00C04F4E" w:rsidRPr="003D6ED4">
        <w:rPr>
          <w:rFonts w:asciiTheme="majorBidi" w:hAnsiTheme="majorBidi" w:cstheme="majorBidi"/>
          <w:sz w:val="22"/>
          <w:szCs w:val="22"/>
          <w:lang w:val="en-MY"/>
        </w:rPr>
        <w:t>capita is US$10,035, these</w:t>
      </w:r>
      <w:r w:rsidRPr="003D6ED4">
        <w:rPr>
          <w:rFonts w:asciiTheme="majorBidi" w:hAnsiTheme="majorBidi" w:cstheme="majorBidi"/>
          <w:sz w:val="22"/>
          <w:szCs w:val="22"/>
          <w:lang w:val="en-MY"/>
        </w:rPr>
        <w:t xml:space="preserve"> average</w:t>
      </w:r>
      <w:r w:rsidR="00C04F4E" w:rsidRPr="003D6ED4">
        <w:rPr>
          <w:rFonts w:asciiTheme="majorBidi" w:hAnsiTheme="majorBidi" w:cstheme="majorBidi"/>
          <w:sz w:val="22"/>
          <w:szCs w:val="22"/>
          <w:lang w:val="en-MY"/>
        </w:rPr>
        <w:t>s are:</w:t>
      </w:r>
      <w:r w:rsidRPr="003D6ED4">
        <w:rPr>
          <w:rFonts w:asciiTheme="majorBidi" w:hAnsiTheme="majorBidi" w:cstheme="majorBidi"/>
          <w:sz w:val="22"/>
          <w:szCs w:val="22"/>
          <w:lang w:val="en-MY"/>
        </w:rPr>
        <w:t xml:space="preserve"> US$41,062 for the high income countries, US$7,325 for the upper-middle income countries, US$1,882 for the lower-middle income countries and US$579 for the low income countrie</w:t>
      </w:r>
      <w:r w:rsidR="00C04F4E" w:rsidRPr="003D6ED4">
        <w:rPr>
          <w:rFonts w:asciiTheme="majorBidi" w:hAnsiTheme="majorBidi" w:cstheme="majorBidi"/>
          <w:sz w:val="22"/>
          <w:szCs w:val="22"/>
          <w:lang w:val="en-MY"/>
        </w:rPr>
        <w:t>s. These numbers imply</w:t>
      </w:r>
      <w:r w:rsidRPr="003D6ED4">
        <w:rPr>
          <w:rFonts w:asciiTheme="majorBidi" w:hAnsiTheme="majorBidi" w:cstheme="majorBidi"/>
          <w:sz w:val="22"/>
          <w:szCs w:val="22"/>
          <w:lang w:val="en-MY"/>
        </w:rPr>
        <w:t xml:space="preserve"> deep income discrepancies between the nations</w:t>
      </w:r>
      <w:r w:rsidRPr="003D6ED4">
        <w:rPr>
          <w:rFonts w:asciiTheme="majorBidi" w:hAnsiTheme="majorBidi" w:cstheme="majorBidi"/>
          <w:sz w:val="22"/>
          <w:szCs w:val="22"/>
        </w:rPr>
        <w:t xml:space="preserve"> (COMCEC, 2013)</w:t>
      </w:r>
      <w:r w:rsidRPr="003D6ED4">
        <w:rPr>
          <w:rFonts w:asciiTheme="majorBidi" w:hAnsiTheme="majorBidi" w:cstheme="majorBidi"/>
          <w:sz w:val="22"/>
          <w:szCs w:val="22"/>
          <w:lang w:val="en-MY"/>
        </w:rPr>
        <w:t>. From this information, it can be co</w:t>
      </w:r>
      <w:r w:rsidR="00C04F4E" w:rsidRPr="003D6ED4">
        <w:rPr>
          <w:rFonts w:asciiTheme="majorBidi" w:hAnsiTheme="majorBidi" w:cstheme="majorBidi"/>
          <w:sz w:val="22"/>
          <w:szCs w:val="22"/>
          <w:lang w:val="en-MY"/>
        </w:rPr>
        <w:t>ncluded that, despite the</w:t>
      </w:r>
      <w:r w:rsidRPr="003D6ED4">
        <w:rPr>
          <w:rFonts w:asciiTheme="majorBidi" w:hAnsiTheme="majorBidi" w:cstheme="majorBidi"/>
          <w:sz w:val="22"/>
          <w:szCs w:val="22"/>
          <w:lang w:val="en-MY"/>
        </w:rPr>
        <w:t xml:space="preserve"> continuous acceleration on the income levels of the countries and GDP growth, some countries cannot take advantage from that acceleration. </w:t>
      </w:r>
    </w:p>
    <w:p w:rsidR="000D3844" w:rsidRPr="003D6ED4" w:rsidRDefault="00932296"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In view of </w:t>
      </w:r>
      <w:r w:rsidR="000D3844" w:rsidRPr="003D6ED4">
        <w:rPr>
          <w:rFonts w:asciiTheme="majorBidi" w:hAnsiTheme="majorBidi" w:cstheme="majorBidi"/>
          <w:sz w:val="22"/>
          <w:szCs w:val="22"/>
          <w:lang w:val="en-MY"/>
        </w:rPr>
        <w:t>that problem, this paper attempts to look at pover</w:t>
      </w:r>
      <w:r w:rsidRPr="003D6ED4">
        <w:rPr>
          <w:rFonts w:asciiTheme="majorBidi" w:hAnsiTheme="majorBidi" w:cstheme="majorBidi"/>
          <w:sz w:val="22"/>
          <w:szCs w:val="22"/>
          <w:lang w:val="en-MY"/>
        </w:rPr>
        <w:t xml:space="preserve">ty conditions in OIC countries in order to </w:t>
      </w:r>
      <w:r w:rsidR="000D3844" w:rsidRPr="003D6ED4">
        <w:rPr>
          <w:rFonts w:asciiTheme="majorBidi" w:hAnsiTheme="majorBidi" w:cstheme="majorBidi"/>
          <w:sz w:val="22"/>
          <w:szCs w:val="22"/>
          <w:lang w:val="en-MY"/>
        </w:rPr>
        <w:t xml:space="preserve">see the performance of OIC countries </w:t>
      </w:r>
      <w:r w:rsidRPr="003D6ED4">
        <w:rPr>
          <w:rFonts w:asciiTheme="majorBidi" w:hAnsiTheme="majorBidi" w:cstheme="majorBidi"/>
          <w:sz w:val="22"/>
          <w:szCs w:val="22"/>
          <w:lang w:val="en-MY"/>
        </w:rPr>
        <w:t xml:space="preserve">with respect to </w:t>
      </w:r>
      <w:r w:rsidR="00311EE7" w:rsidRPr="003D6ED4">
        <w:rPr>
          <w:rFonts w:asciiTheme="majorBidi" w:hAnsiTheme="majorBidi" w:cstheme="majorBidi"/>
          <w:sz w:val="22"/>
          <w:szCs w:val="22"/>
          <w:lang w:val="en-MY"/>
        </w:rPr>
        <w:t xml:space="preserve">poverty alleviation </w:t>
      </w:r>
      <w:r w:rsidR="000D3844" w:rsidRPr="003D6ED4">
        <w:rPr>
          <w:rFonts w:asciiTheme="majorBidi" w:hAnsiTheme="majorBidi" w:cstheme="majorBidi"/>
          <w:sz w:val="22"/>
          <w:szCs w:val="22"/>
          <w:lang w:val="en-MY"/>
        </w:rPr>
        <w:t xml:space="preserve">for decade. </w:t>
      </w:r>
      <w:r w:rsidR="00311EE7" w:rsidRPr="003D6ED4">
        <w:rPr>
          <w:rFonts w:asciiTheme="majorBidi" w:hAnsiTheme="majorBidi" w:cstheme="majorBidi"/>
          <w:sz w:val="22"/>
          <w:szCs w:val="22"/>
          <w:lang w:val="en-MY"/>
        </w:rPr>
        <w:t>This is followed by investigation on the</w:t>
      </w:r>
      <w:r w:rsidR="000D3844" w:rsidRPr="003D6ED4">
        <w:rPr>
          <w:rFonts w:asciiTheme="majorBidi" w:hAnsiTheme="majorBidi" w:cstheme="majorBidi"/>
          <w:sz w:val="22"/>
          <w:szCs w:val="22"/>
          <w:lang w:val="en-MY"/>
        </w:rPr>
        <w:t xml:space="preserve"> status and determinants of poverty </w:t>
      </w:r>
      <w:r w:rsidR="00673C78" w:rsidRPr="003D6ED4">
        <w:rPr>
          <w:rFonts w:asciiTheme="majorBidi" w:hAnsiTheme="majorBidi" w:cstheme="majorBidi"/>
          <w:sz w:val="22"/>
          <w:szCs w:val="22"/>
          <w:lang w:val="en-MY"/>
        </w:rPr>
        <w:t xml:space="preserve">in the </w:t>
      </w:r>
      <w:r w:rsidR="000D3844" w:rsidRPr="003D6ED4">
        <w:rPr>
          <w:rFonts w:asciiTheme="majorBidi" w:hAnsiTheme="majorBidi" w:cstheme="majorBidi"/>
          <w:sz w:val="22"/>
          <w:szCs w:val="22"/>
          <w:lang w:val="en-MY"/>
        </w:rPr>
        <w:t xml:space="preserve">OIC countries. It </w:t>
      </w:r>
      <w:r w:rsidR="00673C78" w:rsidRPr="003D6ED4">
        <w:rPr>
          <w:rFonts w:asciiTheme="majorBidi" w:hAnsiTheme="majorBidi" w:cstheme="majorBidi"/>
          <w:sz w:val="22"/>
          <w:szCs w:val="22"/>
          <w:lang w:val="en-MY"/>
        </w:rPr>
        <w:t xml:space="preserve">is </w:t>
      </w:r>
      <w:r w:rsidR="000D3844" w:rsidRPr="003D6ED4">
        <w:rPr>
          <w:rFonts w:asciiTheme="majorBidi" w:hAnsiTheme="majorBidi" w:cstheme="majorBidi"/>
          <w:sz w:val="22"/>
          <w:szCs w:val="22"/>
          <w:lang w:val="en-MY"/>
        </w:rPr>
        <w:t xml:space="preserve">already known that Muslim countries </w:t>
      </w:r>
      <w:r w:rsidR="000A6BD1" w:rsidRPr="003D6ED4">
        <w:rPr>
          <w:rFonts w:asciiTheme="majorBidi" w:hAnsiTheme="majorBidi" w:cstheme="majorBidi"/>
          <w:sz w:val="22"/>
          <w:szCs w:val="22"/>
          <w:lang w:val="en-MY"/>
        </w:rPr>
        <w:t xml:space="preserve">find it difficult to control the </w:t>
      </w:r>
      <w:r w:rsidR="000D3844" w:rsidRPr="003D6ED4">
        <w:rPr>
          <w:rFonts w:asciiTheme="majorBidi" w:hAnsiTheme="majorBidi" w:cstheme="majorBidi"/>
          <w:sz w:val="22"/>
          <w:szCs w:val="22"/>
          <w:lang w:val="en-MY"/>
        </w:rPr>
        <w:t xml:space="preserve">problems </w:t>
      </w:r>
      <w:r w:rsidR="000A6BD1" w:rsidRPr="003D6ED4">
        <w:rPr>
          <w:rFonts w:asciiTheme="majorBidi" w:hAnsiTheme="majorBidi" w:cstheme="majorBidi"/>
          <w:sz w:val="22"/>
          <w:szCs w:val="22"/>
          <w:lang w:val="en-MY"/>
        </w:rPr>
        <w:t>of mass poverty</w:t>
      </w:r>
      <w:r w:rsidR="000F1437" w:rsidRPr="003D6ED4">
        <w:rPr>
          <w:rFonts w:asciiTheme="majorBidi" w:hAnsiTheme="majorBidi" w:cstheme="majorBidi"/>
          <w:sz w:val="22"/>
          <w:szCs w:val="22"/>
          <w:lang w:val="en-MY"/>
        </w:rPr>
        <w:t xml:space="preserve"> which</w:t>
      </w:r>
      <w:r w:rsidR="00733A7F" w:rsidRPr="003D6ED4">
        <w:rPr>
          <w:rFonts w:asciiTheme="majorBidi" w:hAnsiTheme="majorBidi" w:cstheme="majorBidi"/>
          <w:sz w:val="22"/>
          <w:szCs w:val="22"/>
          <w:lang w:val="en-MY"/>
        </w:rPr>
        <w:t xml:space="preserve"> is manifested by</w:t>
      </w:r>
      <w:r w:rsidR="000D3844" w:rsidRPr="003D6ED4">
        <w:rPr>
          <w:rFonts w:asciiTheme="majorBidi" w:hAnsiTheme="majorBidi" w:cstheme="majorBidi"/>
          <w:sz w:val="22"/>
          <w:szCs w:val="22"/>
          <w:lang w:val="en-MY"/>
        </w:rPr>
        <w:t xml:space="preserve"> hunger, malnutrition, diseases, illiteracy, the low level and quality of consumption of the poor </w:t>
      </w:r>
      <w:r w:rsidR="000D3844" w:rsidRPr="003D6ED4">
        <w:rPr>
          <w:rFonts w:asciiTheme="majorBidi" w:hAnsiTheme="majorBidi" w:cstheme="majorBidi"/>
          <w:sz w:val="22"/>
          <w:szCs w:val="22"/>
        </w:rPr>
        <w:t>(</w:t>
      </w:r>
      <w:proofErr w:type="spellStart"/>
      <w:r w:rsidR="000D3844" w:rsidRPr="003D6ED4">
        <w:rPr>
          <w:rFonts w:asciiTheme="majorBidi" w:hAnsiTheme="majorBidi" w:cstheme="majorBidi"/>
          <w:sz w:val="22"/>
          <w:szCs w:val="22"/>
        </w:rPr>
        <w:t>Zeinelabdin</w:t>
      </w:r>
      <w:proofErr w:type="spellEnd"/>
      <w:r w:rsidR="000D3844" w:rsidRPr="003D6ED4">
        <w:rPr>
          <w:rFonts w:asciiTheme="majorBidi" w:hAnsiTheme="majorBidi" w:cstheme="majorBidi"/>
          <w:sz w:val="22"/>
          <w:szCs w:val="22"/>
        </w:rPr>
        <w:t>, 1996)</w:t>
      </w:r>
      <w:r w:rsidR="000D3844" w:rsidRPr="003D6ED4">
        <w:rPr>
          <w:rFonts w:asciiTheme="majorBidi" w:hAnsiTheme="majorBidi" w:cstheme="majorBidi"/>
          <w:sz w:val="22"/>
          <w:szCs w:val="22"/>
          <w:lang w:val="en-MY"/>
        </w:rPr>
        <w:t xml:space="preserve">. </w:t>
      </w:r>
      <w:r w:rsidR="008664D1" w:rsidRPr="003D6ED4">
        <w:rPr>
          <w:rFonts w:asciiTheme="majorBidi" w:hAnsiTheme="majorBidi" w:cstheme="majorBidi"/>
          <w:sz w:val="22"/>
          <w:szCs w:val="22"/>
          <w:lang w:val="en-MY"/>
        </w:rPr>
        <w:t xml:space="preserve">In view of this, the </w:t>
      </w:r>
      <w:r w:rsidR="003B6BD8" w:rsidRPr="003D6ED4">
        <w:rPr>
          <w:rFonts w:asciiTheme="majorBidi" w:hAnsiTheme="majorBidi" w:cstheme="majorBidi"/>
          <w:sz w:val="22"/>
          <w:szCs w:val="22"/>
          <w:lang w:val="en-MY"/>
        </w:rPr>
        <w:t>study comprises</w:t>
      </w:r>
      <w:r w:rsidR="000D3844" w:rsidRPr="003D6ED4">
        <w:rPr>
          <w:rFonts w:asciiTheme="majorBidi" w:hAnsiTheme="majorBidi" w:cstheme="majorBidi"/>
          <w:sz w:val="22"/>
          <w:szCs w:val="22"/>
          <w:lang w:val="en-MY"/>
        </w:rPr>
        <w:t xml:space="preserve"> of </w:t>
      </w:r>
      <w:r w:rsidR="008664D1" w:rsidRPr="003D6ED4">
        <w:rPr>
          <w:rFonts w:asciiTheme="majorBidi" w:hAnsiTheme="majorBidi" w:cstheme="majorBidi"/>
          <w:sz w:val="22"/>
          <w:szCs w:val="22"/>
          <w:lang w:val="en-MY"/>
        </w:rPr>
        <w:t>five (</w:t>
      </w:r>
      <w:r w:rsidR="000D3844" w:rsidRPr="003D6ED4">
        <w:rPr>
          <w:rFonts w:asciiTheme="majorBidi" w:hAnsiTheme="majorBidi" w:cstheme="majorBidi"/>
          <w:sz w:val="22"/>
          <w:szCs w:val="22"/>
          <w:lang w:val="en-MY"/>
        </w:rPr>
        <w:t>5</w:t>
      </w:r>
      <w:r w:rsidR="008664D1" w:rsidRPr="003D6ED4">
        <w:rPr>
          <w:rFonts w:asciiTheme="majorBidi" w:hAnsiTheme="majorBidi" w:cstheme="majorBidi"/>
          <w:sz w:val="22"/>
          <w:szCs w:val="22"/>
          <w:lang w:val="en-MY"/>
        </w:rPr>
        <w:t>)</w:t>
      </w:r>
      <w:r w:rsidR="000D3844" w:rsidRPr="003D6ED4">
        <w:rPr>
          <w:rFonts w:asciiTheme="majorBidi" w:hAnsiTheme="majorBidi" w:cstheme="majorBidi"/>
          <w:sz w:val="22"/>
          <w:szCs w:val="22"/>
          <w:lang w:val="en-MY"/>
        </w:rPr>
        <w:t xml:space="preserve"> section</w:t>
      </w:r>
      <w:r w:rsidR="008664D1" w:rsidRPr="003D6ED4">
        <w:rPr>
          <w:rFonts w:asciiTheme="majorBidi" w:hAnsiTheme="majorBidi" w:cstheme="majorBidi"/>
          <w:sz w:val="22"/>
          <w:szCs w:val="22"/>
          <w:lang w:val="en-MY"/>
        </w:rPr>
        <w:t>s</w:t>
      </w:r>
      <w:r w:rsidR="000D3844" w:rsidRPr="003D6ED4">
        <w:rPr>
          <w:rFonts w:asciiTheme="majorBidi" w:hAnsiTheme="majorBidi" w:cstheme="majorBidi"/>
          <w:sz w:val="22"/>
          <w:szCs w:val="22"/>
          <w:lang w:val="en-MY"/>
        </w:rPr>
        <w:t xml:space="preserve">. The first section </w:t>
      </w:r>
      <w:r w:rsidR="003B6BD8" w:rsidRPr="003D6ED4">
        <w:rPr>
          <w:rFonts w:asciiTheme="majorBidi" w:hAnsiTheme="majorBidi" w:cstheme="majorBidi"/>
          <w:sz w:val="22"/>
          <w:szCs w:val="22"/>
          <w:lang w:val="en-MY"/>
        </w:rPr>
        <w:t>looks at the realities</w:t>
      </w:r>
      <w:r w:rsidR="000D3844" w:rsidRPr="003D6ED4">
        <w:rPr>
          <w:rFonts w:asciiTheme="majorBidi" w:hAnsiTheme="majorBidi" w:cstheme="majorBidi"/>
          <w:sz w:val="22"/>
          <w:szCs w:val="22"/>
          <w:lang w:val="en-MY"/>
        </w:rPr>
        <w:t xml:space="preserve"> of the general economic performance and poverty in OIC countries. The second section </w:t>
      </w:r>
      <w:r w:rsidR="003B6BD8" w:rsidRPr="003D6ED4">
        <w:rPr>
          <w:rFonts w:asciiTheme="majorBidi" w:hAnsiTheme="majorBidi" w:cstheme="majorBidi"/>
          <w:sz w:val="22"/>
          <w:szCs w:val="22"/>
          <w:lang w:val="en-MY"/>
        </w:rPr>
        <w:t xml:space="preserve">defines the </w:t>
      </w:r>
      <w:r w:rsidR="000D3844" w:rsidRPr="003D6ED4">
        <w:rPr>
          <w:rFonts w:asciiTheme="majorBidi" w:hAnsiTheme="majorBidi" w:cstheme="majorBidi"/>
          <w:sz w:val="22"/>
          <w:szCs w:val="22"/>
          <w:lang w:val="en-MY"/>
        </w:rPr>
        <w:t>poor and poverty</w:t>
      </w:r>
      <w:r w:rsidR="003B6BD8" w:rsidRPr="003D6ED4">
        <w:rPr>
          <w:rFonts w:asciiTheme="majorBidi" w:hAnsiTheme="majorBidi" w:cstheme="majorBidi"/>
          <w:sz w:val="22"/>
          <w:szCs w:val="22"/>
          <w:lang w:val="en-MY"/>
        </w:rPr>
        <w:t xml:space="preserve"> including its types</w:t>
      </w:r>
      <w:r w:rsidR="000D3844" w:rsidRPr="003D6ED4">
        <w:rPr>
          <w:rFonts w:asciiTheme="majorBidi" w:hAnsiTheme="majorBidi" w:cstheme="majorBidi"/>
          <w:sz w:val="22"/>
          <w:szCs w:val="22"/>
          <w:lang w:val="en-MY"/>
        </w:rPr>
        <w:t>. T</w:t>
      </w:r>
      <w:r w:rsidR="000F1437" w:rsidRPr="003D6ED4">
        <w:rPr>
          <w:rFonts w:asciiTheme="majorBidi" w:hAnsiTheme="majorBidi" w:cstheme="majorBidi"/>
          <w:sz w:val="22"/>
          <w:szCs w:val="22"/>
          <w:lang w:val="en-MY"/>
        </w:rPr>
        <w:t xml:space="preserve">he third section </w:t>
      </w:r>
      <w:r w:rsidR="000D3844" w:rsidRPr="003D6ED4">
        <w:rPr>
          <w:rFonts w:asciiTheme="majorBidi" w:hAnsiTheme="majorBidi" w:cstheme="majorBidi"/>
          <w:sz w:val="22"/>
          <w:szCs w:val="22"/>
          <w:lang w:val="en-MY"/>
        </w:rPr>
        <w:t>deal</w:t>
      </w:r>
      <w:r w:rsidR="000F1437" w:rsidRPr="003D6ED4">
        <w:rPr>
          <w:rFonts w:asciiTheme="majorBidi" w:hAnsiTheme="majorBidi" w:cstheme="majorBidi"/>
          <w:sz w:val="22"/>
          <w:szCs w:val="22"/>
          <w:lang w:val="en-MY"/>
        </w:rPr>
        <w:t>s</w:t>
      </w:r>
      <w:r w:rsidR="000D3844" w:rsidRPr="003D6ED4">
        <w:rPr>
          <w:rFonts w:asciiTheme="majorBidi" w:hAnsiTheme="majorBidi" w:cstheme="majorBidi"/>
          <w:sz w:val="22"/>
          <w:szCs w:val="22"/>
          <w:lang w:val="en-MY"/>
        </w:rPr>
        <w:t xml:space="preserve"> with the poverty indicators and </w:t>
      </w:r>
      <w:r w:rsidR="000F1437" w:rsidRPr="003D6ED4">
        <w:rPr>
          <w:rFonts w:asciiTheme="majorBidi" w:hAnsiTheme="majorBidi" w:cstheme="majorBidi"/>
          <w:sz w:val="22"/>
          <w:szCs w:val="22"/>
          <w:lang w:val="en-MY"/>
        </w:rPr>
        <w:t xml:space="preserve">its </w:t>
      </w:r>
      <w:r w:rsidR="000D3844" w:rsidRPr="003D6ED4">
        <w:rPr>
          <w:rFonts w:asciiTheme="majorBidi" w:hAnsiTheme="majorBidi" w:cstheme="majorBidi"/>
          <w:sz w:val="22"/>
          <w:szCs w:val="22"/>
          <w:lang w:val="en-MY"/>
        </w:rPr>
        <w:t xml:space="preserve">determinants. </w:t>
      </w:r>
      <w:r w:rsidR="000F1437" w:rsidRPr="003D6ED4">
        <w:rPr>
          <w:rFonts w:asciiTheme="majorBidi" w:hAnsiTheme="majorBidi" w:cstheme="majorBidi"/>
          <w:sz w:val="22"/>
          <w:szCs w:val="22"/>
          <w:lang w:val="en-MY"/>
        </w:rPr>
        <w:t xml:space="preserve">The fourth </w:t>
      </w:r>
      <w:r w:rsidR="000D3844" w:rsidRPr="003D6ED4">
        <w:rPr>
          <w:rFonts w:asciiTheme="majorBidi" w:hAnsiTheme="majorBidi" w:cstheme="majorBidi"/>
          <w:sz w:val="22"/>
          <w:szCs w:val="22"/>
          <w:lang w:val="en-MY"/>
        </w:rPr>
        <w:t>section explain</w:t>
      </w:r>
      <w:r w:rsidR="000F1437" w:rsidRPr="003D6ED4">
        <w:rPr>
          <w:rFonts w:asciiTheme="majorBidi" w:hAnsiTheme="majorBidi" w:cstheme="majorBidi"/>
          <w:sz w:val="22"/>
          <w:szCs w:val="22"/>
          <w:lang w:val="en-MY"/>
        </w:rPr>
        <w:t>s the</w:t>
      </w:r>
      <w:r w:rsidR="000D3844" w:rsidRPr="003D6ED4">
        <w:rPr>
          <w:rFonts w:asciiTheme="majorBidi" w:hAnsiTheme="majorBidi" w:cstheme="majorBidi"/>
          <w:sz w:val="22"/>
          <w:szCs w:val="22"/>
          <w:lang w:val="en-MY"/>
        </w:rPr>
        <w:t xml:space="preserve"> current situation of poverty in OIC countries using measurement indicators as mentioned</w:t>
      </w:r>
      <w:r w:rsidR="000F1437" w:rsidRPr="003D6ED4">
        <w:rPr>
          <w:rFonts w:asciiTheme="majorBidi" w:hAnsiTheme="majorBidi" w:cstheme="majorBidi"/>
          <w:sz w:val="22"/>
          <w:szCs w:val="22"/>
          <w:lang w:val="en-MY"/>
        </w:rPr>
        <w:t xml:space="preserve"> in the third section. T</w:t>
      </w:r>
      <w:r w:rsidR="000D3844" w:rsidRPr="003D6ED4">
        <w:rPr>
          <w:rFonts w:asciiTheme="majorBidi" w:hAnsiTheme="majorBidi" w:cstheme="majorBidi"/>
          <w:sz w:val="22"/>
          <w:szCs w:val="22"/>
          <w:lang w:val="en-MY"/>
        </w:rPr>
        <w:t xml:space="preserve">he last </w:t>
      </w:r>
      <w:r w:rsidR="000F1437" w:rsidRPr="003D6ED4">
        <w:rPr>
          <w:rFonts w:asciiTheme="majorBidi" w:hAnsiTheme="majorBidi" w:cstheme="majorBidi"/>
          <w:sz w:val="22"/>
          <w:szCs w:val="22"/>
          <w:lang w:val="en-MY"/>
        </w:rPr>
        <w:t>section</w:t>
      </w:r>
      <w:r w:rsidR="00A26B93" w:rsidRPr="003D6ED4">
        <w:rPr>
          <w:rFonts w:asciiTheme="majorBidi" w:hAnsiTheme="majorBidi" w:cstheme="majorBidi"/>
          <w:sz w:val="22"/>
          <w:szCs w:val="22"/>
          <w:lang w:val="en-MY"/>
        </w:rPr>
        <w:t xml:space="preserve"> concludes the study with some suggestions</w:t>
      </w:r>
      <w:r w:rsidR="000D3844" w:rsidRPr="003D6ED4">
        <w:rPr>
          <w:rFonts w:asciiTheme="majorBidi" w:hAnsiTheme="majorBidi" w:cstheme="majorBidi"/>
          <w:sz w:val="22"/>
          <w:szCs w:val="22"/>
          <w:lang w:val="en-MY"/>
        </w:rPr>
        <w:t>.</w:t>
      </w:r>
    </w:p>
    <w:p w:rsidR="000D3844" w:rsidRPr="003D6ED4" w:rsidRDefault="000D3844" w:rsidP="003D6ED4">
      <w:pPr>
        <w:numPr>
          <w:ilvl w:val="0"/>
          <w:numId w:val="1"/>
        </w:numPr>
        <w:spacing w:before="240" w:line="276" w:lineRule="auto"/>
        <w:ind w:left="426" w:hanging="426"/>
        <w:rPr>
          <w:rFonts w:asciiTheme="majorBidi" w:hAnsiTheme="majorBidi" w:cstheme="majorBidi"/>
          <w:b/>
          <w:bCs/>
          <w:sz w:val="22"/>
          <w:szCs w:val="22"/>
        </w:rPr>
      </w:pPr>
      <w:r w:rsidRPr="003D6ED4">
        <w:rPr>
          <w:rFonts w:asciiTheme="majorBidi" w:hAnsiTheme="majorBidi" w:cstheme="majorBidi"/>
          <w:b/>
          <w:bCs/>
          <w:sz w:val="22"/>
          <w:szCs w:val="22"/>
        </w:rPr>
        <w:lastRenderedPageBreak/>
        <w:t>MEASURING POOR AND POVERTY</w:t>
      </w:r>
    </w:p>
    <w:p w:rsidR="000D3844" w:rsidRPr="003D6ED4" w:rsidRDefault="000D3844" w:rsidP="003D6ED4">
      <w:pPr>
        <w:numPr>
          <w:ilvl w:val="1"/>
          <w:numId w:val="1"/>
        </w:numPr>
        <w:spacing w:line="276" w:lineRule="auto"/>
        <w:ind w:left="426" w:hanging="426"/>
        <w:rPr>
          <w:rFonts w:asciiTheme="majorBidi" w:hAnsiTheme="majorBidi" w:cstheme="majorBidi"/>
          <w:b/>
          <w:bCs/>
          <w:sz w:val="22"/>
          <w:szCs w:val="22"/>
        </w:rPr>
      </w:pPr>
      <w:r w:rsidRPr="003D6ED4">
        <w:rPr>
          <w:rFonts w:asciiTheme="majorBidi" w:hAnsiTheme="majorBidi" w:cstheme="majorBidi"/>
          <w:b/>
          <w:bCs/>
          <w:sz w:val="22"/>
          <w:szCs w:val="22"/>
        </w:rPr>
        <w:t>The Definition</w:t>
      </w:r>
    </w:p>
    <w:p w:rsidR="000D3844"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Poor and poverty are two </w:t>
      </w:r>
      <w:r w:rsidR="00A26B93" w:rsidRPr="003D6ED4">
        <w:rPr>
          <w:rFonts w:asciiTheme="majorBidi" w:hAnsiTheme="majorBidi" w:cstheme="majorBidi"/>
          <w:sz w:val="22"/>
          <w:szCs w:val="22"/>
          <w:lang w:val="en-MY"/>
        </w:rPr>
        <w:t xml:space="preserve">inseparable </w:t>
      </w:r>
      <w:r w:rsidRPr="003D6ED4">
        <w:rPr>
          <w:rFonts w:asciiTheme="majorBidi" w:hAnsiTheme="majorBidi" w:cstheme="majorBidi"/>
          <w:sz w:val="22"/>
          <w:szCs w:val="22"/>
          <w:lang w:val="en-MY"/>
        </w:rPr>
        <w:t>terms</w:t>
      </w:r>
      <w:r w:rsidR="00A26B93" w:rsidRPr="003D6ED4">
        <w:rPr>
          <w:rFonts w:asciiTheme="majorBidi" w:hAnsiTheme="majorBidi" w:cstheme="majorBidi"/>
          <w:sz w:val="22"/>
          <w:szCs w:val="22"/>
          <w:lang w:val="en-MY"/>
        </w:rPr>
        <w:t xml:space="preserve"> with which all countries are familiar.</w:t>
      </w:r>
      <w:r w:rsidRPr="003D6ED4">
        <w:rPr>
          <w:rFonts w:asciiTheme="majorBidi" w:hAnsiTheme="majorBidi" w:cstheme="majorBidi"/>
          <w:sz w:val="22"/>
          <w:szCs w:val="22"/>
          <w:lang w:val="en-MY"/>
        </w:rPr>
        <w:t xml:space="preserve"> Every country has different e</w:t>
      </w:r>
      <w:r w:rsidR="000048A8" w:rsidRPr="003D6ED4">
        <w:rPr>
          <w:rFonts w:asciiTheme="majorBidi" w:hAnsiTheme="majorBidi" w:cstheme="majorBidi"/>
          <w:sz w:val="22"/>
          <w:szCs w:val="22"/>
          <w:lang w:val="en-MY"/>
        </w:rPr>
        <w:t>xperience regarding the</w:t>
      </w:r>
      <w:r w:rsidRPr="003D6ED4">
        <w:rPr>
          <w:rFonts w:asciiTheme="majorBidi" w:hAnsiTheme="majorBidi" w:cstheme="majorBidi"/>
          <w:sz w:val="22"/>
          <w:szCs w:val="22"/>
          <w:lang w:val="en-MY"/>
        </w:rPr>
        <w:t xml:space="preserve"> </w:t>
      </w:r>
      <w:r w:rsidR="000048A8" w:rsidRPr="003D6ED4">
        <w:rPr>
          <w:rFonts w:asciiTheme="majorBidi" w:hAnsiTheme="majorBidi" w:cstheme="majorBidi"/>
          <w:sz w:val="22"/>
          <w:szCs w:val="22"/>
          <w:lang w:val="en-MY"/>
        </w:rPr>
        <w:t>alleviation of poverty</w:t>
      </w:r>
      <w:r w:rsidR="00A26B93" w:rsidRPr="003D6ED4">
        <w:rPr>
          <w:rFonts w:asciiTheme="majorBidi" w:hAnsiTheme="majorBidi" w:cstheme="majorBidi"/>
          <w:sz w:val="22"/>
          <w:szCs w:val="22"/>
          <w:lang w:val="en-MY"/>
        </w:rPr>
        <w:t xml:space="preserve"> problem. </w:t>
      </w:r>
      <w:r w:rsidR="00BF7C72" w:rsidRPr="003D6ED4">
        <w:rPr>
          <w:rFonts w:asciiTheme="majorBidi" w:hAnsiTheme="majorBidi" w:cstheme="majorBidi"/>
          <w:sz w:val="22"/>
          <w:szCs w:val="22"/>
          <w:lang w:val="en-MY"/>
        </w:rPr>
        <w:t>However</w:t>
      </w:r>
      <w:r w:rsidR="00A26B93" w:rsidRPr="003D6ED4">
        <w:rPr>
          <w:rFonts w:asciiTheme="majorBidi" w:hAnsiTheme="majorBidi" w:cstheme="majorBidi"/>
          <w:sz w:val="22"/>
          <w:szCs w:val="22"/>
          <w:lang w:val="en-MY"/>
        </w:rPr>
        <w:t xml:space="preserve">, proper definition of poverty is necessary before </w:t>
      </w:r>
      <w:r w:rsidR="00BF7C72" w:rsidRPr="003D6ED4">
        <w:rPr>
          <w:rFonts w:asciiTheme="majorBidi" w:hAnsiTheme="majorBidi" w:cstheme="majorBidi"/>
          <w:sz w:val="22"/>
          <w:szCs w:val="22"/>
          <w:lang w:val="en-MY"/>
        </w:rPr>
        <w:t>embarking on a</w:t>
      </w:r>
      <w:r w:rsidR="00A26B93" w:rsidRPr="003D6ED4">
        <w:rPr>
          <w:rFonts w:asciiTheme="majorBidi" w:hAnsiTheme="majorBidi" w:cstheme="majorBidi"/>
          <w:sz w:val="22"/>
          <w:szCs w:val="22"/>
          <w:lang w:val="en-MY"/>
        </w:rPr>
        <w:t>ny policy</w:t>
      </w:r>
      <w:r w:rsidRPr="003D6ED4">
        <w:rPr>
          <w:rFonts w:asciiTheme="majorBidi" w:hAnsiTheme="majorBidi" w:cstheme="majorBidi"/>
          <w:sz w:val="22"/>
          <w:szCs w:val="22"/>
          <w:lang w:val="en-MY"/>
        </w:rPr>
        <w:t xml:space="preserve"> for </w:t>
      </w:r>
      <w:r w:rsidR="00BF7C72" w:rsidRPr="003D6ED4">
        <w:rPr>
          <w:rFonts w:asciiTheme="majorBidi" w:hAnsiTheme="majorBidi" w:cstheme="majorBidi"/>
          <w:sz w:val="22"/>
          <w:szCs w:val="22"/>
          <w:lang w:val="en-MY"/>
        </w:rPr>
        <w:t>its reduction.</w:t>
      </w:r>
      <w:r w:rsidRPr="003D6ED4">
        <w:rPr>
          <w:rFonts w:asciiTheme="majorBidi" w:hAnsiTheme="majorBidi" w:cstheme="majorBidi"/>
          <w:sz w:val="22"/>
          <w:szCs w:val="22"/>
          <w:lang w:val="en-MY"/>
        </w:rPr>
        <w:t xml:space="preserve"> Yet, the optimal definitions </w:t>
      </w:r>
      <w:r w:rsidR="00120343" w:rsidRPr="003D6ED4">
        <w:rPr>
          <w:rFonts w:asciiTheme="majorBidi" w:hAnsiTheme="majorBidi" w:cstheme="majorBidi"/>
          <w:sz w:val="22"/>
          <w:szCs w:val="22"/>
          <w:lang w:val="en-MY"/>
        </w:rPr>
        <w:t>which measure poverty</w:t>
      </w:r>
      <w:r w:rsidRPr="003D6ED4">
        <w:rPr>
          <w:rFonts w:asciiTheme="majorBidi" w:hAnsiTheme="majorBidi" w:cstheme="majorBidi"/>
          <w:sz w:val="22"/>
          <w:szCs w:val="22"/>
          <w:lang w:val="en-MY"/>
        </w:rPr>
        <w:t xml:space="preserve"> across country still have </w:t>
      </w:r>
      <w:r w:rsidR="000048A8" w:rsidRPr="003D6ED4">
        <w:rPr>
          <w:rFonts w:asciiTheme="majorBidi" w:hAnsiTheme="majorBidi" w:cstheme="majorBidi"/>
          <w:sz w:val="22"/>
          <w:szCs w:val="22"/>
          <w:lang w:val="en-MY"/>
        </w:rPr>
        <w:t>their</w:t>
      </w:r>
      <w:r w:rsidRPr="003D6ED4">
        <w:rPr>
          <w:rFonts w:asciiTheme="majorBidi" w:hAnsiTheme="majorBidi" w:cstheme="majorBidi"/>
          <w:sz w:val="22"/>
          <w:szCs w:val="22"/>
          <w:lang w:val="en-MY"/>
        </w:rPr>
        <w:t xml:space="preserve"> own problems </w:t>
      </w:r>
      <w:r w:rsidRPr="003D6ED4">
        <w:rPr>
          <w:rFonts w:asciiTheme="majorBidi" w:hAnsiTheme="majorBidi" w:cstheme="majorBidi"/>
          <w:sz w:val="22"/>
          <w:szCs w:val="22"/>
        </w:rPr>
        <w:t>(</w:t>
      </w:r>
      <w:proofErr w:type="spellStart"/>
      <w:r w:rsidRPr="003D6ED4">
        <w:rPr>
          <w:rFonts w:asciiTheme="majorBidi" w:hAnsiTheme="majorBidi" w:cstheme="majorBidi"/>
          <w:sz w:val="22"/>
          <w:szCs w:val="22"/>
        </w:rPr>
        <w:t>Sirageldin</w:t>
      </w:r>
      <w:proofErr w:type="spellEnd"/>
      <w:r w:rsidRPr="003D6ED4">
        <w:rPr>
          <w:rFonts w:asciiTheme="majorBidi" w:hAnsiTheme="majorBidi" w:cstheme="majorBidi"/>
          <w:sz w:val="22"/>
          <w:szCs w:val="22"/>
        </w:rPr>
        <w:t>, 2000)</w:t>
      </w:r>
      <w:r w:rsidRPr="003D6ED4">
        <w:rPr>
          <w:rFonts w:asciiTheme="majorBidi" w:hAnsiTheme="majorBidi" w:cstheme="majorBidi"/>
          <w:sz w:val="22"/>
          <w:szCs w:val="22"/>
          <w:lang w:val="en-MY"/>
        </w:rPr>
        <w:t xml:space="preserve">. However, the United Nation, World Bank and other organizations have </w:t>
      </w:r>
      <w:r w:rsidR="000048A8" w:rsidRPr="003D6ED4">
        <w:rPr>
          <w:rFonts w:asciiTheme="majorBidi" w:hAnsiTheme="majorBidi" w:cstheme="majorBidi"/>
          <w:sz w:val="22"/>
          <w:szCs w:val="22"/>
          <w:lang w:val="en-MY"/>
        </w:rPr>
        <w:t>its</w:t>
      </w:r>
      <w:r w:rsidRPr="003D6ED4">
        <w:rPr>
          <w:rFonts w:asciiTheme="majorBidi" w:hAnsiTheme="majorBidi" w:cstheme="majorBidi"/>
          <w:sz w:val="22"/>
          <w:szCs w:val="22"/>
          <w:lang w:val="en-MY"/>
        </w:rPr>
        <w:t xml:space="preserve"> own definition of poverty.</w:t>
      </w:r>
      <w:r w:rsidR="005E137F" w:rsidRPr="003D6ED4">
        <w:rPr>
          <w:rFonts w:asciiTheme="majorBidi" w:hAnsiTheme="majorBidi" w:cstheme="majorBidi"/>
          <w:sz w:val="22"/>
          <w:szCs w:val="22"/>
          <w:lang w:val="en-MY"/>
        </w:rPr>
        <w:t xml:space="preserve">  </w:t>
      </w:r>
      <w:r w:rsidRPr="003D6ED4">
        <w:rPr>
          <w:rFonts w:asciiTheme="majorBidi" w:hAnsiTheme="majorBidi" w:cstheme="majorBidi"/>
          <w:sz w:val="22"/>
          <w:szCs w:val="22"/>
          <w:lang w:val="en-MY"/>
        </w:rPr>
        <w:t xml:space="preserve"> </w:t>
      </w:r>
    </w:p>
    <w:p w:rsidR="000D3844"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According to </w:t>
      </w:r>
      <w:r w:rsidR="00120343" w:rsidRPr="003D6ED4">
        <w:rPr>
          <w:rFonts w:asciiTheme="majorBidi" w:hAnsiTheme="majorBidi" w:cstheme="majorBidi"/>
          <w:sz w:val="22"/>
          <w:szCs w:val="22"/>
          <w:lang w:val="en-MY"/>
        </w:rPr>
        <w:t xml:space="preserve">the </w:t>
      </w:r>
      <w:r w:rsidRPr="003D6ED4">
        <w:rPr>
          <w:rFonts w:asciiTheme="majorBidi" w:hAnsiTheme="majorBidi" w:cstheme="majorBidi"/>
          <w:sz w:val="22"/>
          <w:szCs w:val="22"/>
          <w:lang w:val="en-MY"/>
        </w:rPr>
        <w:t xml:space="preserve">United Nations, poverty </w:t>
      </w:r>
      <w:r w:rsidR="00B20400" w:rsidRPr="003D6ED4">
        <w:rPr>
          <w:rFonts w:asciiTheme="majorBidi" w:hAnsiTheme="majorBidi" w:cstheme="majorBidi"/>
          <w:sz w:val="22"/>
          <w:szCs w:val="22"/>
          <w:lang w:val="en-MY"/>
        </w:rPr>
        <w:t>is seen</w:t>
      </w:r>
      <w:r w:rsidRPr="003D6ED4">
        <w:rPr>
          <w:rFonts w:asciiTheme="majorBidi" w:hAnsiTheme="majorBidi" w:cstheme="majorBidi"/>
          <w:sz w:val="22"/>
          <w:szCs w:val="22"/>
          <w:lang w:val="en-MY"/>
        </w:rPr>
        <w:t xml:space="preserve"> as </w:t>
      </w:r>
      <w:r w:rsidR="00B20400" w:rsidRPr="003D6ED4">
        <w:rPr>
          <w:rFonts w:asciiTheme="majorBidi" w:hAnsiTheme="majorBidi" w:cstheme="majorBidi"/>
          <w:sz w:val="22"/>
          <w:szCs w:val="22"/>
          <w:lang w:val="en-MY"/>
        </w:rPr>
        <w:t>a situation where</w:t>
      </w:r>
      <w:r w:rsidRPr="003D6ED4">
        <w:rPr>
          <w:rFonts w:asciiTheme="majorBidi" w:hAnsiTheme="majorBidi" w:cstheme="majorBidi"/>
          <w:sz w:val="22"/>
          <w:szCs w:val="22"/>
          <w:lang w:val="en-MY"/>
        </w:rPr>
        <w:t xml:space="preserve"> human </w:t>
      </w:r>
      <w:r w:rsidR="00B20400" w:rsidRPr="003D6ED4">
        <w:rPr>
          <w:rFonts w:asciiTheme="majorBidi" w:hAnsiTheme="majorBidi" w:cstheme="majorBidi"/>
          <w:sz w:val="22"/>
          <w:szCs w:val="22"/>
          <w:lang w:val="en-MY"/>
        </w:rPr>
        <w:t>being lacks his basic</w:t>
      </w:r>
      <w:r w:rsidRPr="003D6ED4">
        <w:rPr>
          <w:rFonts w:asciiTheme="majorBidi" w:hAnsiTheme="majorBidi" w:cstheme="majorBidi"/>
          <w:sz w:val="22"/>
          <w:szCs w:val="22"/>
          <w:lang w:val="en-MY"/>
        </w:rPr>
        <w:t xml:space="preserve"> need</w:t>
      </w:r>
      <w:r w:rsidR="00B20400" w:rsidRPr="003D6ED4">
        <w:rPr>
          <w:rFonts w:asciiTheme="majorBidi" w:hAnsiTheme="majorBidi" w:cstheme="majorBidi"/>
          <w:sz w:val="22"/>
          <w:szCs w:val="22"/>
          <w:lang w:val="en-MY"/>
        </w:rPr>
        <w:t>s. Poverty therefore, denotes the following:</w:t>
      </w:r>
      <w:r w:rsidRPr="003D6ED4">
        <w:rPr>
          <w:rFonts w:asciiTheme="majorBidi" w:hAnsiTheme="majorBidi" w:cstheme="majorBidi"/>
          <w:sz w:val="22"/>
          <w:szCs w:val="22"/>
          <w:lang w:val="en-MY"/>
        </w:rPr>
        <w:t xml:space="preserve"> </w:t>
      </w:r>
    </w:p>
    <w:p w:rsidR="000D3844" w:rsidRPr="003D6ED4" w:rsidRDefault="00B20400" w:rsidP="003D6ED4">
      <w:pPr>
        <w:numPr>
          <w:ilvl w:val="0"/>
          <w:numId w:val="8"/>
        </w:num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Failure to get</w:t>
      </w:r>
      <w:r w:rsidR="000D3844" w:rsidRPr="003D6ED4">
        <w:rPr>
          <w:rFonts w:asciiTheme="majorBidi" w:hAnsiTheme="majorBidi" w:cstheme="majorBidi"/>
          <w:sz w:val="22"/>
          <w:szCs w:val="22"/>
          <w:lang w:val="en-MY"/>
        </w:rPr>
        <w:t xml:space="preserve"> choices and opportunities, a violation of human dignity.</w:t>
      </w:r>
    </w:p>
    <w:p w:rsidR="000D3844" w:rsidRPr="003D6ED4" w:rsidRDefault="00B20400" w:rsidP="003D6ED4">
      <w:pPr>
        <w:numPr>
          <w:ilvl w:val="0"/>
          <w:numId w:val="8"/>
        </w:num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L</w:t>
      </w:r>
      <w:r w:rsidR="000D3844" w:rsidRPr="003D6ED4">
        <w:rPr>
          <w:rFonts w:asciiTheme="majorBidi" w:hAnsiTheme="majorBidi" w:cstheme="majorBidi"/>
          <w:sz w:val="22"/>
          <w:szCs w:val="22"/>
          <w:lang w:val="en-MY"/>
        </w:rPr>
        <w:t xml:space="preserve">ack of basic capacity to </w:t>
      </w:r>
      <w:r w:rsidRPr="003D6ED4">
        <w:rPr>
          <w:rFonts w:asciiTheme="majorBidi" w:hAnsiTheme="majorBidi" w:cstheme="majorBidi"/>
          <w:sz w:val="22"/>
          <w:szCs w:val="22"/>
          <w:lang w:val="en-MY"/>
        </w:rPr>
        <w:t>contribute effectively to</w:t>
      </w:r>
      <w:r w:rsidR="000D3844" w:rsidRPr="003D6ED4">
        <w:rPr>
          <w:rFonts w:asciiTheme="majorBidi" w:hAnsiTheme="majorBidi" w:cstheme="majorBidi"/>
          <w:sz w:val="22"/>
          <w:szCs w:val="22"/>
          <w:lang w:val="en-MY"/>
        </w:rPr>
        <w:t xml:space="preserve"> </w:t>
      </w:r>
      <w:r w:rsidRPr="003D6ED4">
        <w:rPr>
          <w:rFonts w:asciiTheme="majorBidi" w:hAnsiTheme="majorBidi" w:cstheme="majorBidi"/>
          <w:sz w:val="22"/>
          <w:szCs w:val="22"/>
          <w:lang w:val="en-MY"/>
        </w:rPr>
        <w:t xml:space="preserve">the </w:t>
      </w:r>
      <w:r w:rsidR="000D3844" w:rsidRPr="003D6ED4">
        <w:rPr>
          <w:rFonts w:asciiTheme="majorBidi" w:hAnsiTheme="majorBidi" w:cstheme="majorBidi"/>
          <w:sz w:val="22"/>
          <w:szCs w:val="22"/>
          <w:lang w:val="en-MY"/>
        </w:rPr>
        <w:t xml:space="preserve">society. </w:t>
      </w:r>
    </w:p>
    <w:p w:rsidR="000D3844" w:rsidRPr="003D6ED4" w:rsidRDefault="005B768C" w:rsidP="003D6ED4">
      <w:pPr>
        <w:numPr>
          <w:ilvl w:val="0"/>
          <w:numId w:val="8"/>
        </w:num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Inadequate food and clothing to one’s family as well as inadequate land on which to grow one’s food or a job to earn one’s living, </w:t>
      </w:r>
      <w:r w:rsidR="000D3844" w:rsidRPr="003D6ED4">
        <w:rPr>
          <w:rFonts w:asciiTheme="majorBidi" w:hAnsiTheme="majorBidi" w:cstheme="majorBidi"/>
          <w:sz w:val="22"/>
          <w:szCs w:val="22"/>
          <w:lang w:val="en-MY"/>
        </w:rPr>
        <w:t xml:space="preserve">having </w:t>
      </w:r>
      <w:r w:rsidRPr="003D6ED4">
        <w:rPr>
          <w:rFonts w:asciiTheme="majorBidi" w:hAnsiTheme="majorBidi" w:cstheme="majorBidi"/>
          <w:sz w:val="22"/>
          <w:szCs w:val="22"/>
          <w:lang w:val="en-MY"/>
        </w:rPr>
        <w:t xml:space="preserve">less or no </w:t>
      </w:r>
      <w:r w:rsidR="000D3844" w:rsidRPr="003D6ED4">
        <w:rPr>
          <w:rFonts w:asciiTheme="majorBidi" w:hAnsiTheme="majorBidi" w:cstheme="majorBidi"/>
          <w:sz w:val="22"/>
          <w:szCs w:val="22"/>
          <w:lang w:val="en-MY"/>
        </w:rPr>
        <w:t>a</w:t>
      </w:r>
      <w:r w:rsidRPr="003D6ED4">
        <w:rPr>
          <w:rFonts w:asciiTheme="majorBidi" w:hAnsiTheme="majorBidi" w:cstheme="majorBidi"/>
          <w:sz w:val="22"/>
          <w:szCs w:val="22"/>
          <w:lang w:val="en-MY"/>
        </w:rPr>
        <w:t>ccess to</w:t>
      </w:r>
      <w:r w:rsidR="000D3844" w:rsidRPr="003D6ED4">
        <w:rPr>
          <w:rFonts w:asciiTheme="majorBidi" w:hAnsiTheme="majorBidi" w:cstheme="majorBidi"/>
          <w:sz w:val="22"/>
          <w:szCs w:val="22"/>
          <w:lang w:val="en-MY"/>
        </w:rPr>
        <w:t xml:space="preserve"> school</w:t>
      </w:r>
      <w:r w:rsidRPr="003D6ED4">
        <w:rPr>
          <w:rFonts w:asciiTheme="majorBidi" w:hAnsiTheme="majorBidi" w:cstheme="majorBidi"/>
          <w:sz w:val="22"/>
          <w:szCs w:val="22"/>
          <w:lang w:val="en-MY"/>
        </w:rPr>
        <w:t>s or cl</w:t>
      </w:r>
      <w:r w:rsidR="000D3844" w:rsidRPr="003D6ED4">
        <w:rPr>
          <w:rFonts w:asciiTheme="majorBidi" w:hAnsiTheme="majorBidi" w:cstheme="majorBidi"/>
          <w:sz w:val="22"/>
          <w:szCs w:val="22"/>
          <w:lang w:val="en-MY"/>
        </w:rPr>
        <w:t>inic</w:t>
      </w:r>
      <w:r w:rsidRPr="003D6ED4">
        <w:rPr>
          <w:rFonts w:asciiTheme="majorBidi" w:hAnsiTheme="majorBidi" w:cstheme="majorBidi"/>
          <w:sz w:val="22"/>
          <w:szCs w:val="22"/>
          <w:lang w:val="en-MY"/>
        </w:rPr>
        <w:t xml:space="preserve">s; </w:t>
      </w:r>
      <w:r w:rsidR="000D3844" w:rsidRPr="003D6ED4">
        <w:rPr>
          <w:rFonts w:asciiTheme="majorBidi" w:hAnsiTheme="majorBidi" w:cstheme="majorBidi"/>
          <w:sz w:val="22"/>
          <w:szCs w:val="22"/>
          <w:lang w:val="en-MY"/>
        </w:rPr>
        <w:t xml:space="preserve">not having access to credit. </w:t>
      </w:r>
    </w:p>
    <w:p w:rsidR="000D3844" w:rsidRPr="003D6ED4" w:rsidRDefault="005B768C" w:rsidP="003D6ED4">
      <w:pPr>
        <w:numPr>
          <w:ilvl w:val="0"/>
          <w:numId w:val="8"/>
        </w:num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I</w:t>
      </w:r>
      <w:r w:rsidR="000D3844" w:rsidRPr="003D6ED4">
        <w:rPr>
          <w:rFonts w:asciiTheme="majorBidi" w:hAnsiTheme="majorBidi" w:cstheme="majorBidi"/>
          <w:sz w:val="22"/>
          <w:szCs w:val="22"/>
          <w:lang w:val="en-MY"/>
        </w:rPr>
        <w:t xml:space="preserve">nsecurity, powerlessness and exclusion of individuals, households and communities. </w:t>
      </w:r>
    </w:p>
    <w:p w:rsidR="000D3844" w:rsidRPr="003D6ED4" w:rsidRDefault="000D3844" w:rsidP="003D6ED4">
      <w:pPr>
        <w:numPr>
          <w:ilvl w:val="0"/>
          <w:numId w:val="8"/>
        </w:num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 </w:t>
      </w:r>
      <w:r w:rsidR="007F4B34" w:rsidRPr="003D6ED4">
        <w:rPr>
          <w:rFonts w:asciiTheme="majorBidi" w:hAnsiTheme="majorBidi" w:cstheme="majorBidi"/>
          <w:sz w:val="22"/>
          <w:szCs w:val="22"/>
          <w:lang w:val="en-MY"/>
        </w:rPr>
        <w:t>Vulnerability</w:t>
      </w:r>
      <w:r w:rsidRPr="003D6ED4">
        <w:rPr>
          <w:rFonts w:asciiTheme="majorBidi" w:hAnsiTheme="majorBidi" w:cstheme="majorBidi"/>
          <w:sz w:val="22"/>
          <w:szCs w:val="22"/>
          <w:lang w:val="en-MY"/>
        </w:rPr>
        <w:t xml:space="preserve"> to </w:t>
      </w:r>
      <w:r w:rsidR="007F4B34" w:rsidRPr="003D6ED4">
        <w:rPr>
          <w:rFonts w:asciiTheme="majorBidi" w:hAnsiTheme="majorBidi" w:cstheme="majorBidi"/>
          <w:sz w:val="22"/>
          <w:szCs w:val="22"/>
          <w:lang w:val="en-MY"/>
        </w:rPr>
        <w:t>violence and,</w:t>
      </w:r>
      <w:r w:rsidRPr="003D6ED4">
        <w:rPr>
          <w:rFonts w:asciiTheme="majorBidi" w:hAnsiTheme="majorBidi" w:cstheme="majorBidi"/>
          <w:sz w:val="22"/>
          <w:szCs w:val="22"/>
          <w:lang w:val="en-MY"/>
        </w:rPr>
        <w:t xml:space="preserve"> living in </w:t>
      </w:r>
      <w:r w:rsidR="007F4B34" w:rsidRPr="003D6ED4">
        <w:rPr>
          <w:rFonts w:asciiTheme="majorBidi" w:hAnsiTheme="majorBidi" w:cstheme="majorBidi"/>
          <w:sz w:val="22"/>
          <w:szCs w:val="22"/>
          <w:lang w:val="en-MY"/>
        </w:rPr>
        <w:t>negligible or fragile environments having no</w:t>
      </w:r>
      <w:r w:rsidRPr="003D6ED4">
        <w:rPr>
          <w:rFonts w:asciiTheme="majorBidi" w:hAnsiTheme="majorBidi" w:cstheme="majorBidi"/>
          <w:sz w:val="22"/>
          <w:szCs w:val="22"/>
          <w:lang w:val="en-MY"/>
        </w:rPr>
        <w:t xml:space="preserve"> access to clean water or sanitation (UN, 1998). </w:t>
      </w:r>
    </w:p>
    <w:p w:rsidR="00465184"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 </w:t>
      </w:r>
      <w:r w:rsidR="00100778" w:rsidRPr="003D6ED4">
        <w:rPr>
          <w:rFonts w:asciiTheme="majorBidi" w:hAnsiTheme="majorBidi" w:cstheme="majorBidi"/>
          <w:sz w:val="22"/>
          <w:szCs w:val="22"/>
          <w:lang w:val="en-MY"/>
        </w:rPr>
        <w:t>The</w:t>
      </w:r>
      <w:r w:rsidRPr="003D6ED4">
        <w:rPr>
          <w:rFonts w:asciiTheme="majorBidi" w:hAnsiTheme="majorBidi" w:cstheme="majorBidi"/>
          <w:sz w:val="22"/>
          <w:szCs w:val="22"/>
          <w:lang w:val="en-MY"/>
        </w:rPr>
        <w:t xml:space="preserve"> World Bank (200</w:t>
      </w:r>
      <w:r w:rsidR="000E086E" w:rsidRPr="003D6ED4">
        <w:rPr>
          <w:rFonts w:asciiTheme="majorBidi" w:hAnsiTheme="majorBidi" w:cstheme="majorBidi"/>
          <w:sz w:val="22"/>
          <w:szCs w:val="22"/>
          <w:lang w:val="en-MY"/>
        </w:rPr>
        <w:t>0</w:t>
      </w:r>
      <w:r w:rsidRPr="003D6ED4">
        <w:rPr>
          <w:rFonts w:asciiTheme="majorBidi" w:hAnsiTheme="majorBidi" w:cstheme="majorBidi"/>
          <w:sz w:val="22"/>
          <w:szCs w:val="22"/>
          <w:lang w:val="en-MY"/>
        </w:rPr>
        <w:t>),</w:t>
      </w:r>
      <w:r w:rsidR="00100778" w:rsidRPr="003D6ED4">
        <w:rPr>
          <w:rFonts w:asciiTheme="majorBidi" w:hAnsiTheme="majorBidi" w:cstheme="majorBidi"/>
          <w:sz w:val="22"/>
          <w:szCs w:val="22"/>
          <w:lang w:val="en-MY"/>
        </w:rPr>
        <w:t xml:space="preserve"> on the other hand sees </w:t>
      </w:r>
      <w:r w:rsidR="004F0181" w:rsidRPr="003D6ED4">
        <w:rPr>
          <w:rFonts w:asciiTheme="majorBidi" w:hAnsiTheme="majorBidi" w:cstheme="majorBidi"/>
          <w:sz w:val="22"/>
          <w:szCs w:val="22"/>
          <w:lang w:val="en-MY"/>
        </w:rPr>
        <w:t>poverty as “a</w:t>
      </w:r>
      <w:r w:rsidRPr="003D6ED4">
        <w:rPr>
          <w:rFonts w:asciiTheme="majorBidi" w:hAnsiTheme="majorBidi" w:cstheme="majorBidi"/>
          <w:sz w:val="22"/>
          <w:szCs w:val="22"/>
          <w:lang w:val="en-MY"/>
        </w:rPr>
        <w:t xml:space="preserve"> pronounced deprivation in well-being”</w:t>
      </w:r>
      <w:r w:rsidRPr="003D6ED4">
        <w:rPr>
          <w:rFonts w:asciiTheme="majorBidi" w:hAnsiTheme="majorBidi" w:cstheme="majorBidi"/>
          <w:sz w:val="22"/>
          <w:szCs w:val="22"/>
        </w:rPr>
        <w:t xml:space="preserve">. </w:t>
      </w:r>
      <w:r w:rsidR="004F0181" w:rsidRPr="003D6ED4">
        <w:rPr>
          <w:rFonts w:asciiTheme="majorBidi" w:hAnsiTheme="majorBidi" w:cstheme="majorBidi"/>
          <w:sz w:val="22"/>
          <w:szCs w:val="22"/>
        </w:rPr>
        <w:t xml:space="preserve">In this case, </w:t>
      </w:r>
      <w:r w:rsidR="004F0181" w:rsidRPr="003D6ED4">
        <w:rPr>
          <w:rFonts w:asciiTheme="majorBidi" w:hAnsiTheme="majorBidi" w:cstheme="majorBidi"/>
          <w:sz w:val="22"/>
          <w:szCs w:val="22"/>
          <w:lang w:val="en-MY"/>
        </w:rPr>
        <w:t>poverty</w:t>
      </w:r>
      <w:r w:rsidR="00CB635A" w:rsidRPr="003D6ED4">
        <w:rPr>
          <w:rFonts w:asciiTheme="majorBidi" w:hAnsiTheme="majorBidi" w:cstheme="majorBidi"/>
          <w:sz w:val="22"/>
          <w:szCs w:val="22"/>
          <w:lang w:val="en-MY"/>
        </w:rPr>
        <w:t xml:space="preserve"> </w:t>
      </w:r>
      <w:r w:rsidR="00B5363E" w:rsidRPr="003D6ED4">
        <w:rPr>
          <w:rFonts w:asciiTheme="majorBidi" w:hAnsiTheme="majorBidi" w:cstheme="majorBidi"/>
          <w:sz w:val="22"/>
          <w:szCs w:val="22"/>
          <w:lang w:val="en-MY"/>
        </w:rPr>
        <w:t>is seen largely in monetary terms</w:t>
      </w:r>
      <w:r w:rsidR="004F0181" w:rsidRPr="003D6ED4">
        <w:rPr>
          <w:rFonts w:asciiTheme="majorBidi" w:hAnsiTheme="majorBidi" w:cstheme="majorBidi"/>
          <w:sz w:val="22"/>
          <w:szCs w:val="22"/>
          <w:lang w:val="en-MY"/>
        </w:rPr>
        <w:t>.</w:t>
      </w:r>
      <w:r w:rsidR="00637D2E" w:rsidRPr="003D6ED4">
        <w:rPr>
          <w:rFonts w:asciiTheme="majorBidi" w:hAnsiTheme="majorBidi" w:cstheme="majorBidi"/>
          <w:sz w:val="22"/>
          <w:szCs w:val="22"/>
          <w:lang w:val="en-MY"/>
        </w:rPr>
        <w:t xml:space="preserve"> </w:t>
      </w:r>
      <w:r w:rsidR="002330E5" w:rsidRPr="003D6ED4">
        <w:rPr>
          <w:rFonts w:asciiTheme="majorBidi" w:hAnsiTheme="majorBidi" w:cstheme="majorBidi"/>
          <w:sz w:val="22"/>
          <w:szCs w:val="22"/>
          <w:lang w:val="en-MY"/>
        </w:rPr>
        <w:t xml:space="preserve">It </w:t>
      </w:r>
      <w:proofErr w:type="spellStart"/>
      <w:r w:rsidR="004F0181" w:rsidRPr="003D6ED4">
        <w:rPr>
          <w:rFonts w:asciiTheme="majorBidi" w:hAnsiTheme="majorBidi" w:cstheme="majorBidi"/>
          <w:sz w:val="22"/>
          <w:szCs w:val="22"/>
          <w:lang w:val="en-MY"/>
        </w:rPr>
        <w:t>centers</w:t>
      </w:r>
      <w:proofErr w:type="spellEnd"/>
      <w:r w:rsidR="004F0181" w:rsidRPr="003D6ED4">
        <w:rPr>
          <w:rFonts w:asciiTheme="majorBidi" w:hAnsiTheme="majorBidi" w:cstheme="majorBidi"/>
          <w:sz w:val="22"/>
          <w:szCs w:val="22"/>
          <w:lang w:val="en-MY"/>
        </w:rPr>
        <w:t xml:space="preserve"> on whether</w:t>
      </w:r>
      <w:r w:rsidR="00B5363E" w:rsidRPr="003D6ED4">
        <w:rPr>
          <w:rFonts w:asciiTheme="majorBidi" w:hAnsiTheme="majorBidi" w:cstheme="majorBidi"/>
          <w:sz w:val="22"/>
          <w:szCs w:val="22"/>
          <w:lang w:val="en-MY"/>
        </w:rPr>
        <w:t xml:space="preserve"> people are able to obtain a</w:t>
      </w:r>
      <w:r w:rsidR="00B5363E" w:rsidRPr="003D6ED4">
        <w:rPr>
          <w:rFonts w:asciiTheme="majorBidi" w:hAnsiTheme="majorBidi" w:cstheme="majorBidi"/>
          <w:i/>
          <w:iCs/>
          <w:sz w:val="22"/>
          <w:szCs w:val="22"/>
          <w:lang w:val="en-MY"/>
        </w:rPr>
        <w:t xml:space="preserve"> </w:t>
      </w:r>
      <w:r w:rsidR="00B5363E" w:rsidRPr="003D6ED4">
        <w:rPr>
          <w:rFonts w:asciiTheme="majorBidi" w:hAnsiTheme="majorBidi" w:cstheme="majorBidi"/>
          <w:sz w:val="22"/>
          <w:szCs w:val="22"/>
          <w:lang w:val="en-MY"/>
        </w:rPr>
        <w:t>specific</w:t>
      </w:r>
      <w:r w:rsidR="00B5363E" w:rsidRPr="003D6ED4">
        <w:rPr>
          <w:rFonts w:asciiTheme="majorBidi" w:hAnsiTheme="majorBidi" w:cstheme="majorBidi"/>
          <w:i/>
          <w:iCs/>
          <w:sz w:val="22"/>
          <w:szCs w:val="22"/>
          <w:lang w:val="en-MY"/>
        </w:rPr>
        <w:t xml:space="preserve"> </w:t>
      </w:r>
      <w:r w:rsidR="00B5363E" w:rsidRPr="003D6ED4">
        <w:rPr>
          <w:rFonts w:asciiTheme="majorBidi" w:hAnsiTheme="majorBidi" w:cstheme="majorBidi"/>
          <w:sz w:val="22"/>
          <w:szCs w:val="22"/>
          <w:lang w:val="en-MY"/>
        </w:rPr>
        <w:t xml:space="preserve">type of consumption </w:t>
      </w:r>
      <w:r w:rsidR="004F0181" w:rsidRPr="003D6ED4">
        <w:rPr>
          <w:rFonts w:asciiTheme="majorBidi" w:hAnsiTheme="majorBidi" w:cstheme="majorBidi"/>
          <w:sz w:val="22"/>
          <w:szCs w:val="22"/>
          <w:lang w:val="en-MY"/>
        </w:rPr>
        <w:t>good such as enough</w:t>
      </w:r>
      <w:r w:rsidR="00637D2E" w:rsidRPr="003D6ED4">
        <w:rPr>
          <w:rFonts w:asciiTheme="majorBidi" w:hAnsiTheme="majorBidi" w:cstheme="majorBidi"/>
          <w:sz w:val="22"/>
          <w:szCs w:val="22"/>
          <w:lang w:val="en-MY"/>
        </w:rPr>
        <w:t xml:space="preserve"> food</w:t>
      </w:r>
      <w:r w:rsidR="007F2BDC" w:rsidRPr="003D6ED4">
        <w:rPr>
          <w:rFonts w:asciiTheme="majorBidi" w:hAnsiTheme="majorBidi" w:cstheme="majorBidi"/>
          <w:sz w:val="22"/>
          <w:szCs w:val="22"/>
          <w:lang w:val="en-MY"/>
        </w:rPr>
        <w:t>, shelter</w:t>
      </w:r>
      <w:r w:rsidR="00637D2E" w:rsidRPr="003D6ED4">
        <w:rPr>
          <w:rFonts w:asciiTheme="majorBidi" w:hAnsiTheme="majorBidi" w:cstheme="majorBidi"/>
          <w:sz w:val="22"/>
          <w:szCs w:val="22"/>
          <w:lang w:val="en-MY"/>
        </w:rPr>
        <w:t xml:space="preserve">, </w:t>
      </w:r>
      <w:r w:rsidR="00B5363E" w:rsidRPr="003D6ED4">
        <w:rPr>
          <w:rFonts w:asciiTheme="majorBidi" w:hAnsiTheme="majorBidi" w:cstheme="majorBidi"/>
          <w:sz w:val="22"/>
          <w:szCs w:val="22"/>
          <w:lang w:val="en-MY"/>
        </w:rPr>
        <w:t>health care</w:t>
      </w:r>
      <w:r w:rsidR="00637D2E" w:rsidRPr="003D6ED4">
        <w:rPr>
          <w:rFonts w:asciiTheme="majorBidi" w:hAnsiTheme="majorBidi" w:cstheme="majorBidi"/>
          <w:sz w:val="22"/>
          <w:szCs w:val="22"/>
          <w:lang w:val="en-MY"/>
        </w:rPr>
        <w:t>, education</w:t>
      </w:r>
      <w:r w:rsidR="004F0181" w:rsidRPr="003D6ED4">
        <w:rPr>
          <w:rFonts w:asciiTheme="majorBidi" w:hAnsiTheme="majorBidi" w:cstheme="majorBidi"/>
          <w:sz w:val="22"/>
          <w:szCs w:val="22"/>
          <w:lang w:val="en-MY"/>
        </w:rPr>
        <w:t xml:space="preserve">. </w:t>
      </w:r>
      <w:r w:rsidR="00120343" w:rsidRPr="003D6ED4">
        <w:rPr>
          <w:rFonts w:asciiTheme="majorBidi" w:hAnsiTheme="majorBidi" w:cstheme="majorBidi"/>
          <w:sz w:val="22"/>
          <w:szCs w:val="22"/>
          <w:lang w:val="en-MY"/>
        </w:rPr>
        <w:t>It therefore takes two dimensions:</w:t>
      </w:r>
    </w:p>
    <w:p w:rsidR="004F0181" w:rsidRPr="003D6ED4" w:rsidRDefault="004F01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 (a) Nutritional poverty</w:t>
      </w:r>
      <w:r w:rsidR="00B5363E" w:rsidRPr="003D6ED4">
        <w:rPr>
          <w:rFonts w:asciiTheme="majorBidi" w:hAnsiTheme="majorBidi" w:cstheme="majorBidi"/>
          <w:sz w:val="22"/>
          <w:szCs w:val="22"/>
          <w:lang w:val="en-MY"/>
        </w:rPr>
        <w:t xml:space="preserve">: whether children are stunted or wasted; and </w:t>
      </w:r>
    </w:p>
    <w:p w:rsidR="00B5363E" w:rsidRPr="003D6ED4" w:rsidRDefault="004F0181" w:rsidP="003D6ED4">
      <w:pPr>
        <w:spacing w:line="276" w:lineRule="auto"/>
        <w:rPr>
          <w:rFonts w:asciiTheme="majorBidi" w:hAnsiTheme="majorBidi" w:cstheme="majorBidi"/>
          <w:color w:val="C0504D" w:themeColor="accent2"/>
          <w:sz w:val="22"/>
          <w:szCs w:val="22"/>
          <w:lang w:val="en-MY"/>
        </w:rPr>
      </w:pPr>
      <w:r w:rsidRPr="003D6ED4">
        <w:rPr>
          <w:rFonts w:asciiTheme="majorBidi" w:hAnsiTheme="majorBidi" w:cstheme="majorBidi"/>
          <w:sz w:val="22"/>
          <w:szCs w:val="22"/>
          <w:lang w:val="en-MY"/>
        </w:rPr>
        <w:t>(b) Educational poverty:</w:t>
      </w:r>
      <w:r w:rsidR="00B5363E" w:rsidRPr="003D6ED4">
        <w:rPr>
          <w:rFonts w:asciiTheme="majorBidi" w:hAnsiTheme="majorBidi" w:cstheme="majorBidi"/>
          <w:sz w:val="22"/>
          <w:szCs w:val="22"/>
          <w:lang w:val="en-MY"/>
        </w:rPr>
        <w:t xml:space="preserve"> whether someone is illiterate, or by </w:t>
      </w:r>
      <w:r w:rsidRPr="003D6ED4">
        <w:rPr>
          <w:rFonts w:asciiTheme="majorBidi" w:hAnsiTheme="majorBidi" w:cstheme="majorBidi"/>
          <w:sz w:val="22"/>
          <w:szCs w:val="22"/>
          <w:lang w:val="en-MY"/>
        </w:rPr>
        <w:t xml:space="preserve">measuring </w:t>
      </w:r>
      <w:r w:rsidR="00B5363E" w:rsidRPr="003D6ED4">
        <w:rPr>
          <w:rFonts w:asciiTheme="majorBidi" w:hAnsiTheme="majorBidi" w:cstheme="majorBidi"/>
          <w:sz w:val="22"/>
          <w:szCs w:val="22"/>
          <w:lang w:val="en-MY"/>
        </w:rPr>
        <w:t>the amount of formal schooling they have received</w:t>
      </w:r>
      <w:r w:rsidR="006E6A9A" w:rsidRPr="003D6ED4">
        <w:rPr>
          <w:rFonts w:asciiTheme="majorBidi" w:hAnsiTheme="majorBidi" w:cstheme="majorBidi"/>
          <w:sz w:val="22"/>
          <w:szCs w:val="22"/>
          <w:lang w:val="en-MY"/>
        </w:rPr>
        <w:t xml:space="preserve"> (</w:t>
      </w:r>
      <w:r w:rsidR="00100778" w:rsidRPr="003D6ED4">
        <w:rPr>
          <w:rFonts w:asciiTheme="majorBidi" w:hAnsiTheme="majorBidi" w:cstheme="majorBidi"/>
          <w:sz w:val="22"/>
          <w:szCs w:val="22"/>
          <w:lang w:val="en-MY"/>
        </w:rPr>
        <w:t>World Bank Institute</w:t>
      </w:r>
      <w:r w:rsidR="006E6A9A" w:rsidRPr="003D6ED4">
        <w:rPr>
          <w:rFonts w:asciiTheme="majorBidi" w:hAnsiTheme="majorBidi" w:cstheme="majorBidi"/>
          <w:sz w:val="22"/>
          <w:szCs w:val="22"/>
          <w:lang w:val="en-MY"/>
        </w:rPr>
        <w:t>, 20</w:t>
      </w:r>
      <w:r w:rsidR="001943A8" w:rsidRPr="003D6ED4">
        <w:rPr>
          <w:rFonts w:asciiTheme="majorBidi" w:hAnsiTheme="majorBidi" w:cstheme="majorBidi"/>
          <w:sz w:val="22"/>
          <w:szCs w:val="22"/>
          <w:lang w:val="en-MY"/>
        </w:rPr>
        <w:t>05)</w:t>
      </w:r>
      <w:r w:rsidR="00B5363E" w:rsidRPr="003D6ED4">
        <w:rPr>
          <w:rFonts w:asciiTheme="majorBidi" w:hAnsiTheme="majorBidi" w:cstheme="majorBidi"/>
          <w:sz w:val="22"/>
          <w:szCs w:val="22"/>
          <w:lang w:val="en-MY"/>
        </w:rPr>
        <w:t>.</w:t>
      </w:r>
      <w:r w:rsidR="006E6A9A" w:rsidRPr="003D6ED4">
        <w:rPr>
          <w:rFonts w:asciiTheme="majorBidi" w:hAnsiTheme="majorBidi" w:cstheme="majorBidi"/>
          <w:sz w:val="22"/>
          <w:szCs w:val="22"/>
          <w:lang w:val="en-MY"/>
        </w:rPr>
        <w:t xml:space="preserve"> </w:t>
      </w:r>
    </w:p>
    <w:p w:rsidR="000D3844" w:rsidRPr="003D6ED4" w:rsidRDefault="00215589"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From these</w:t>
      </w:r>
      <w:r w:rsidR="000D3844" w:rsidRPr="003D6ED4">
        <w:rPr>
          <w:rFonts w:asciiTheme="majorBidi" w:hAnsiTheme="majorBidi" w:cstheme="majorBidi"/>
          <w:sz w:val="22"/>
          <w:szCs w:val="22"/>
          <w:lang w:val="en-MY"/>
        </w:rPr>
        <w:t xml:space="preserve"> definition</w:t>
      </w:r>
      <w:r w:rsidR="00880FEA" w:rsidRPr="003D6ED4">
        <w:rPr>
          <w:rFonts w:asciiTheme="majorBidi" w:hAnsiTheme="majorBidi" w:cstheme="majorBidi"/>
          <w:sz w:val="22"/>
          <w:szCs w:val="22"/>
          <w:lang w:val="en-MY"/>
        </w:rPr>
        <w:t>s, it</w:t>
      </w:r>
      <w:r w:rsidR="00FB5216" w:rsidRPr="003D6ED4">
        <w:rPr>
          <w:rFonts w:asciiTheme="majorBidi" w:hAnsiTheme="majorBidi" w:cstheme="majorBidi"/>
          <w:sz w:val="22"/>
          <w:szCs w:val="22"/>
          <w:lang w:val="en-MY"/>
        </w:rPr>
        <w:t xml:space="preserve"> can be seen</w:t>
      </w:r>
      <w:r w:rsidR="000D3844" w:rsidRPr="003D6ED4">
        <w:rPr>
          <w:rFonts w:asciiTheme="majorBidi" w:hAnsiTheme="majorBidi" w:cstheme="majorBidi"/>
          <w:sz w:val="22"/>
          <w:szCs w:val="22"/>
          <w:lang w:val="en-MY"/>
        </w:rPr>
        <w:t xml:space="preserve"> that poverty </w:t>
      </w:r>
      <w:r w:rsidR="00465184" w:rsidRPr="003D6ED4">
        <w:rPr>
          <w:rFonts w:asciiTheme="majorBidi" w:hAnsiTheme="majorBidi" w:cstheme="majorBidi"/>
          <w:sz w:val="22"/>
          <w:szCs w:val="22"/>
          <w:lang w:val="en-MY"/>
        </w:rPr>
        <w:t>denotes</w:t>
      </w:r>
      <w:r w:rsidR="000D3844" w:rsidRPr="003D6ED4">
        <w:rPr>
          <w:rFonts w:asciiTheme="majorBidi" w:hAnsiTheme="majorBidi" w:cstheme="majorBidi"/>
          <w:sz w:val="22"/>
          <w:szCs w:val="22"/>
          <w:lang w:val="en-MY"/>
        </w:rPr>
        <w:t xml:space="preserve"> lacking in fulfilling the basic need. </w:t>
      </w:r>
      <w:r w:rsidRPr="003D6ED4">
        <w:rPr>
          <w:rFonts w:asciiTheme="majorBidi" w:hAnsiTheme="majorBidi" w:cstheme="majorBidi"/>
          <w:sz w:val="22"/>
          <w:szCs w:val="22"/>
          <w:lang w:val="en-MY"/>
        </w:rPr>
        <w:t xml:space="preserve">This is why </w:t>
      </w:r>
      <w:r w:rsidR="00880FEA" w:rsidRPr="003D6ED4">
        <w:rPr>
          <w:rFonts w:asciiTheme="majorBidi" w:hAnsiTheme="majorBidi" w:cstheme="majorBidi"/>
          <w:sz w:val="22"/>
          <w:szCs w:val="22"/>
          <w:lang w:val="en-MY"/>
        </w:rPr>
        <w:t xml:space="preserve">the most widely applied method </w:t>
      </w:r>
      <w:r w:rsidRPr="003D6ED4">
        <w:rPr>
          <w:rFonts w:asciiTheme="majorBidi" w:hAnsiTheme="majorBidi" w:cstheme="majorBidi"/>
          <w:sz w:val="22"/>
          <w:szCs w:val="22"/>
          <w:lang w:val="en-MY"/>
        </w:rPr>
        <w:t xml:space="preserve">in developing countries </w:t>
      </w:r>
      <w:r w:rsidR="00B63904" w:rsidRPr="003D6ED4">
        <w:rPr>
          <w:rFonts w:asciiTheme="majorBidi" w:hAnsiTheme="majorBidi" w:cstheme="majorBidi"/>
          <w:sz w:val="22"/>
          <w:szCs w:val="22"/>
          <w:lang w:val="en-MY"/>
        </w:rPr>
        <w:t>is by looking at whether a specific basket of basic goods and services (food, shelter and health</w:t>
      </w:r>
      <w:r w:rsidR="000F7225" w:rsidRPr="003D6ED4">
        <w:rPr>
          <w:rFonts w:asciiTheme="majorBidi" w:hAnsiTheme="majorBidi" w:cstheme="majorBidi"/>
          <w:sz w:val="22"/>
          <w:szCs w:val="22"/>
          <w:lang w:val="en-MY"/>
        </w:rPr>
        <w:t>) leads</w:t>
      </w:r>
      <w:r w:rsidR="00B63904" w:rsidRPr="003D6ED4">
        <w:rPr>
          <w:rFonts w:asciiTheme="majorBidi" w:hAnsiTheme="majorBidi" w:cstheme="majorBidi"/>
          <w:sz w:val="22"/>
          <w:szCs w:val="22"/>
          <w:lang w:val="en-MY"/>
        </w:rPr>
        <w:t xml:space="preserve"> to a healthy life in a given social context.</w:t>
      </w:r>
      <w:r w:rsidR="000D3844" w:rsidRPr="003D6ED4">
        <w:rPr>
          <w:rFonts w:asciiTheme="majorBidi" w:hAnsiTheme="majorBidi" w:cstheme="majorBidi"/>
          <w:sz w:val="22"/>
          <w:szCs w:val="22"/>
          <w:lang w:val="en-MY"/>
        </w:rPr>
        <w:t xml:space="preserve"> The quantities of these goods are </w:t>
      </w:r>
      <w:r w:rsidR="000F7225" w:rsidRPr="003D6ED4">
        <w:rPr>
          <w:rFonts w:asciiTheme="majorBidi" w:hAnsiTheme="majorBidi" w:cstheme="majorBidi"/>
          <w:sz w:val="22"/>
          <w:szCs w:val="22"/>
          <w:lang w:val="en-MY"/>
        </w:rPr>
        <w:t>properly</w:t>
      </w:r>
      <w:r w:rsidR="000D3844" w:rsidRPr="003D6ED4">
        <w:rPr>
          <w:rFonts w:asciiTheme="majorBidi" w:hAnsiTheme="majorBidi" w:cstheme="majorBidi"/>
          <w:sz w:val="22"/>
          <w:szCs w:val="22"/>
          <w:lang w:val="en-MY"/>
        </w:rPr>
        <w:t xml:space="preserve"> valued or </w:t>
      </w:r>
      <w:r w:rsidR="000F7225" w:rsidRPr="003D6ED4">
        <w:rPr>
          <w:rFonts w:asciiTheme="majorBidi" w:hAnsiTheme="majorBidi" w:cstheme="majorBidi"/>
          <w:sz w:val="22"/>
          <w:szCs w:val="22"/>
          <w:lang w:val="en-MY"/>
        </w:rPr>
        <w:t>estimated</w:t>
      </w:r>
      <w:r w:rsidR="000D3844" w:rsidRPr="003D6ED4">
        <w:rPr>
          <w:rFonts w:asciiTheme="majorBidi" w:hAnsiTheme="majorBidi" w:cstheme="majorBidi"/>
          <w:sz w:val="22"/>
          <w:szCs w:val="22"/>
          <w:lang w:val="en-MY"/>
        </w:rPr>
        <w:t xml:space="preserve"> to determine the poverty line. This method is well-known as cost of basic needs (</w:t>
      </w:r>
      <w:smartTag w:uri="urn:schemas-microsoft-com:office:smarttags" w:element="stockticker">
        <w:r w:rsidR="000D3844" w:rsidRPr="003D6ED4">
          <w:rPr>
            <w:rFonts w:asciiTheme="majorBidi" w:hAnsiTheme="majorBidi" w:cstheme="majorBidi"/>
            <w:sz w:val="22"/>
            <w:szCs w:val="22"/>
            <w:lang w:val="en-MY"/>
          </w:rPr>
          <w:t>CBN</w:t>
        </w:r>
      </w:smartTag>
      <w:r w:rsidR="000D3844" w:rsidRPr="003D6ED4">
        <w:rPr>
          <w:rFonts w:asciiTheme="majorBidi" w:hAnsiTheme="majorBidi" w:cstheme="majorBidi"/>
          <w:sz w:val="22"/>
          <w:szCs w:val="22"/>
          <w:lang w:val="en-MY"/>
        </w:rPr>
        <w:t>) method of estimating a poverty line</w:t>
      </w:r>
      <w:r w:rsidR="000D3844" w:rsidRPr="003D6ED4">
        <w:rPr>
          <w:rFonts w:asciiTheme="majorBidi" w:hAnsiTheme="majorBidi" w:cstheme="majorBidi"/>
          <w:sz w:val="22"/>
          <w:szCs w:val="22"/>
        </w:rPr>
        <w:t xml:space="preserve"> (</w:t>
      </w:r>
      <w:proofErr w:type="spellStart"/>
      <w:r w:rsidR="000D3844" w:rsidRPr="003D6ED4">
        <w:rPr>
          <w:rFonts w:asciiTheme="majorBidi" w:hAnsiTheme="majorBidi" w:cstheme="majorBidi"/>
          <w:sz w:val="22"/>
          <w:szCs w:val="22"/>
        </w:rPr>
        <w:t>Salih</w:t>
      </w:r>
      <w:proofErr w:type="spellEnd"/>
      <w:r w:rsidR="000D3844" w:rsidRPr="003D6ED4">
        <w:rPr>
          <w:rFonts w:asciiTheme="majorBidi" w:hAnsiTheme="majorBidi" w:cstheme="majorBidi"/>
          <w:sz w:val="22"/>
          <w:szCs w:val="22"/>
        </w:rPr>
        <w:t xml:space="preserve">, 1999). </w:t>
      </w:r>
    </w:p>
    <w:p w:rsidR="000D3844" w:rsidRPr="003D6ED4" w:rsidRDefault="001D42D6" w:rsidP="003D6ED4">
      <w:pPr>
        <w:spacing w:line="276" w:lineRule="auto"/>
        <w:rPr>
          <w:rFonts w:asciiTheme="majorBidi" w:hAnsiTheme="majorBidi" w:cstheme="majorBidi"/>
          <w:sz w:val="22"/>
          <w:szCs w:val="22"/>
        </w:rPr>
      </w:pPr>
      <w:r w:rsidRPr="003D6ED4">
        <w:rPr>
          <w:rFonts w:asciiTheme="majorBidi" w:hAnsiTheme="majorBidi" w:cstheme="majorBidi"/>
          <w:sz w:val="22"/>
          <w:szCs w:val="22"/>
          <w:lang w:val="en-MY"/>
        </w:rPr>
        <w:t xml:space="preserve">In </w:t>
      </w:r>
      <w:r w:rsidR="007D434B" w:rsidRPr="003D6ED4">
        <w:rPr>
          <w:rFonts w:asciiTheme="majorBidi" w:hAnsiTheme="majorBidi" w:cstheme="majorBidi"/>
          <w:sz w:val="22"/>
          <w:szCs w:val="22"/>
          <w:lang w:val="en-MY"/>
        </w:rPr>
        <w:t xml:space="preserve">the </w:t>
      </w:r>
      <w:r w:rsidRPr="003D6ED4">
        <w:rPr>
          <w:rFonts w:asciiTheme="majorBidi" w:hAnsiTheme="majorBidi" w:cstheme="majorBidi"/>
          <w:sz w:val="22"/>
          <w:szCs w:val="22"/>
          <w:lang w:val="en-MY"/>
        </w:rPr>
        <w:t>Islamic view</w:t>
      </w:r>
      <w:r w:rsidR="000D3844" w:rsidRPr="003D6ED4">
        <w:rPr>
          <w:rFonts w:asciiTheme="majorBidi" w:hAnsiTheme="majorBidi" w:cstheme="majorBidi"/>
          <w:sz w:val="22"/>
          <w:szCs w:val="22"/>
          <w:lang w:val="en-MY"/>
        </w:rPr>
        <w:t xml:space="preserve">, poverty is related </w:t>
      </w:r>
      <w:r w:rsidRPr="003D6ED4">
        <w:rPr>
          <w:rFonts w:asciiTheme="majorBidi" w:hAnsiTheme="majorBidi" w:cstheme="majorBidi"/>
          <w:sz w:val="22"/>
          <w:szCs w:val="22"/>
          <w:lang w:val="en-MY"/>
        </w:rPr>
        <w:t xml:space="preserve">to the concept of </w:t>
      </w:r>
      <w:r w:rsidR="007D434B" w:rsidRPr="003D6ED4">
        <w:rPr>
          <w:rFonts w:asciiTheme="majorBidi" w:hAnsiTheme="majorBidi" w:cstheme="majorBidi"/>
          <w:sz w:val="22"/>
          <w:szCs w:val="22"/>
          <w:lang w:val="en-MY"/>
        </w:rPr>
        <w:t xml:space="preserve">“five </w:t>
      </w:r>
      <w:r w:rsidRPr="003D6ED4">
        <w:rPr>
          <w:rFonts w:asciiTheme="majorBidi" w:hAnsiTheme="majorBidi" w:cstheme="majorBidi"/>
          <w:sz w:val="22"/>
          <w:szCs w:val="22"/>
          <w:lang w:val="en-MY"/>
        </w:rPr>
        <w:t>necessities</w:t>
      </w:r>
      <w:r w:rsidR="007D434B" w:rsidRPr="003D6ED4">
        <w:rPr>
          <w:rFonts w:asciiTheme="majorBidi" w:hAnsiTheme="majorBidi" w:cstheme="majorBidi"/>
          <w:sz w:val="22"/>
          <w:szCs w:val="22"/>
          <w:lang w:val="en-MY"/>
        </w:rPr>
        <w:t>”</w:t>
      </w:r>
      <w:r w:rsidRPr="003D6ED4">
        <w:rPr>
          <w:rFonts w:asciiTheme="majorBidi" w:hAnsiTheme="majorBidi" w:cstheme="majorBidi"/>
          <w:sz w:val="22"/>
          <w:szCs w:val="22"/>
          <w:lang w:val="en-MY"/>
        </w:rPr>
        <w:t xml:space="preserve"> known</w:t>
      </w:r>
      <w:r w:rsidR="000D3844" w:rsidRPr="003D6ED4">
        <w:rPr>
          <w:rFonts w:asciiTheme="majorBidi" w:hAnsiTheme="majorBidi" w:cstheme="majorBidi"/>
          <w:sz w:val="22"/>
          <w:szCs w:val="22"/>
          <w:lang w:val="en-MY"/>
        </w:rPr>
        <w:t xml:space="preserve"> as follows: (a) religion, (b) physical health, (c) knowledge and education, (d) Offspr</w:t>
      </w:r>
      <w:r w:rsidR="007D434B" w:rsidRPr="003D6ED4">
        <w:rPr>
          <w:rFonts w:asciiTheme="majorBidi" w:hAnsiTheme="majorBidi" w:cstheme="majorBidi"/>
          <w:sz w:val="22"/>
          <w:szCs w:val="22"/>
          <w:lang w:val="en-MY"/>
        </w:rPr>
        <w:t>ing</w:t>
      </w:r>
      <w:r w:rsidR="000D3844" w:rsidRPr="003D6ED4">
        <w:rPr>
          <w:rFonts w:asciiTheme="majorBidi" w:hAnsiTheme="majorBidi" w:cstheme="majorBidi"/>
          <w:sz w:val="22"/>
          <w:szCs w:val="22"/>
          <w:lang w:val="en-MY"/>
        </w:rPr>
        <w:t xml:space="preserve"> and (e) wealth. These are </w:t>
      </w:r>
      <w:r w:rsidRPr="003D6ED4">
        <w:rPr>
          <w:rFonts w:asciiTheme="majorBidi" w:hAnsiTheme="majorBidi" w:cstheme="majorBidi"/>
          <w:sz w:val="22"/>
          <w:szCs w:val="22"/>
          <w:lang w:val="en-MY"/>
        </w:rPr>
        <w:t>also considered as</w:t>
      </w:r>
      <w:r w:rsidR="000D3844" w:rsidRPr="003D6ED4">
        <w:rPr>
          <w:rFonts w:asciiTheme="majorBidi" w:hAnsiTheme="majorBidi" w:cstheme="majorBidi"/>
          <w:sz w:val="22"/>
          <w:szCs w:val="22"/>
          <w:lang w:val="en-MY"/>
        </w:rPr>
        <w:t xml:space="preserve"> basic need</w:t>
      </w:r>
      <w:r w:rsidRPr="003D6ED4">
        <w:rPr>
          <w:rFonts w:asciiTheme="majorBidi" w:hAnsiTheme="majorBidi" w:cstheme="majorBidi"/>
          <w:sz w:val="22"/>
          <w:szCs w:val="22"/>
          <w:lang w:val="en-MY"/>
        </w:rPr>
        <w:t>s that need</w:t>
      </w:r>
      <w:r w:rsidR="000D3844" w:rsidRPr="003D6ED4">
        <w:rPr>
          <w:rFonts w:asciiTheme="majorBidi" w:hAnsiTheme="majorBidi" w:cstheme="majorBidi"/>
          <w:sz w:val="22"/>
          <w:szCs w:val="22"/>
          <w:lang w:val="en-MY"/>
        </w:rPr>
        <w:t xml:space="preserve"> to</w:t>
      </w:r>
      <w:r w:rsidRPr="003D6ED4">
        <w:rPr>
          <w:rFonts w:asciiTheme="majorBidi" w:hAnsiTheme="majorBidi" w:cstheme="majorBidi"/>
          <w:sz w:val="22"/>
          <w:szCs w:val="22"/>
          <w:lang w:val="en-MY"/>
        </w:rPr>
        <w:t xml:space="preserve"> be</w:t>
      </w:r>
      <w:r w:rsidR="000D3844" w:rsidRPr="003D6ED4">
        <w:rPr>
          <w:rFonts w:asciiTheme="majorBidi" w:hAnsiTheme="majorBidi" w:cstheme="majorBidi"/>
          <w:sz w:val="22"/>
          <w:szCs w:val="22"/>
          <w:lang w:val="en-MY"/>
        </w:rPr>
        <w:t xml:space="preserve"> </w:t>
      </w:r>
      <w:r w:rsidRPr="003D6ED4">
        <w:rPr>
          <w:rFonts w:asciiTheme="majorBidi" w:hAnsiTheme="majorBidi" w:cstheme="majorBidi"/>
          <w:sz w:val="22"/>
          <w:szCs w:val="22"/>
          <w:lang w:val="en-MY"/>
        </w:rPr>
        <w:t>fulfilled</w:t>
      </w:r>
      <w:r w:rsidR="000D3844" w:rsidRPr="003D6ED4">
        <w:rPr>
          <w:rFonts w:asciiTheme="majorBidi" w:hAnsiTheme="majorBidi" w:cstheme="majorBidi"/>
          <w:sz w:val="22"/>
          <w:szCs w:val="22"/>
          <w:lang w:val="en-MY"/>
        </w:rPr>
        <w:t xml:space="preserve">. A person </w:t>
      </w:r>
      <w:r w:rsidR="001B1060" w:rsidRPr="003D6ED4">
        <w:rPr>
          <w:rFonts w:asciiTheme="majorBidi" w:hAnsiTheme="majorBidi" w:cstheme="majorBidi"/>
          <w:sz w:val="22"/>
          <w:szCs w:val="22"/>
          <w:lang w:val="en-MY"/>
        </w:rPr>
        <w:t xml:space="preserve">is </w:t>
      </w:r>
      <w:r w:rsidR="000D3844" w:rsidRPr="003D6ED4">
        <w:rPr>
          <w:rFonts w:asciiTheme="majorBidi" w:hAnsiTheme="majorBidi" w:cstheme="majorBidi"/>
          <w:sz w:val="22"/>
          <w:szCs w:val="22"/>
          <w:lang w:val="en-MY"/>
        </w:rPr>
        <w:t>conside</w:t>
      </w:r>
      <w:r w:rsidR="00614042" w:rsidRPr="003D6ED4">
        <w:rPr>
          <w:rFonts w:asciiTheme="majorBidi" w:hAnsiTheme="majorBidi" w:cstheme="majorBidi"/>
          <w:sz w:val="22"/>
          <w:szCs w:val="22"/>
          <w:lang w:val="en-MY"/>
        </w:rPr>
        <w:t xml:space="preserve">red </w:t>
      </w:r>
      <w:r w:rsidR="007165AC" w:rsidRPr="003D6ED4">
        <w:rPr>
          <w:rFonts w:asciiTheme="majorBidi" w:hAnsiTheme="majorBidi" w:cstheme="majorBidi"/>
          <w:sz w:val="22"/>
          <w:szCs w:val="22"/>
          <w:lang w:val="en-MY"/>
        </w:rPr>
        <w:t>destitute if he does not have</w:t>
      </w:r>
      <w:r w:rsidR="000D3844" w:rsidRPr="003D6ED4">
        <w:rPr>
          <w:rFonts w:asciiTheme="majorBidi" w:hAnsiTheme="majorBidi" w:cstheme="majorBidi"/>
          <w:sz w:val="22"/>
          <w:szCs w:val="22"/>
          <w:lang w:val="en-MY"/>
        </w:rPr>
        <w:t xml:space="preserve"> </w:t>
      </w:r>
      <w:r w:rsidR="00614042" w:rsidRPr="003D6ED4">
        <w:rPr>
          <w:rFonts w:asciiTheme="majorBidi" w:hAnsiTheme="majorBidi" w:cstheme="majorBidi"/>
          <w:sz w:val="22"/>
          <w:szCs w:val="22"/>
          <w:lang w:val="en-MY"/>
        </w:rPr>
        <w:t>adequate</w:t>
      </w:r>
      <w:r w:rsidR="000D3844" w:rsidRPr="003D6ED4">
        <w:rPr>
          <w:rFonts w:asciiTheme="majorBidi" w:hAnsiTheme="majorBidi" w:cstheme="majorBidi"/>
          <w:sz w:val="22"/>
          <w:szCs w:val="22"/>
          <w:lang w:val="en-MY"/>
        </w:rPr>
        <w:t xml:space="preserve"> </w:t>
      </w:r>
      <w:r w:rsidR="00614042" w:rsidRPr="003D6ED4">
        <w:rPr>
          <w:rFonts w:asciiTheme="majorBidi" w:hAnsiTheme="majorBidi" w:cstheme="majorBidi"/>
          <w:sz w:val="22"/>
          <w:szCs w:val="22"/>
          <w:lang w:val="en-MY"/>
        </w:rPr>
        <w:t>provisions</w:t>
      </w:r>
      <w:r w:rsidR="000D3844" w:rsidRPr="003D6ED4">
        <w:rPr>
          <w:rFonts w:asciiTheme="majorBidi" w:hAnsiTheme="majorBidi" w:cstheme="majorBidi"/>
          <w:sz w:val="22"/>
          <w:szCs w:val="22"/>
          <w:lang w:val="en-MY"/>
        </w:rPr>
        <w:t xml:space="preserve"> </w:t>
      </w:r>
      <w:r w:rsidR="007165AC" w:rsidRPr="003D6ED4">
        <w:rPr>
          <w:rFonts w:asciiTheme="majorBidi" w:hAnsiTheme="majorBidi" w:cstheme="majorBidi"/>
          <w:sz w:val="22"/>
          <w:szCs w:val="22"/>
          <w:lang w:val="en-MY"/>
        </w:rPr>
        <w:t>for</w:t>
      </w:r>
      <w:r w:rsidR="000D3844" w:rsidRPr="003D6ED4">
        <w:rPr>
          <w:rFonts w:asciiTheme="majorBidi" w:hAnsiTheme="majorBidi" w:cstheme="majorBidi"/>
          <w:sz w:val="22"/>
          <w:szCs w:val="22"/>
          <w:lang w:val="en-MY"/>
        </w:rPr>
        <w:t xml:space="preserve"> his basic needs in each of the </w:t>
      </w:r>
      <w:r w:rsidR="001B1060" w:rsidRPr="003D6ED4">
        <w:rPr>
          <w:rFonts w:asciiTheme="majorBidi" w:hAnsiTheme="majorBidi" w:cstheme="majorBidi"/>
          <w:sz w:val="22"/>
          <w:szCs w:val="22"/>
          <w:lang w:val="en-MY"/>
        </w:rPr>
        <w:t xml:space="preserve">above five pillars </w:t>
      </w:r>
      <w:r w:rsidR="000D3844" w:rsidRPr="003D6ED4">
        <w:rPr>
          <w:rFonts w:asciiTheme="majorBidi" w:hAnsiTheme="majorBidi" w:cstheme="majorBidi"/>
          <w:sz w:val="22"/>
          <w:szCs w:val="22"/>
          <w:lang w:val="en-MY"/>
        </w:rPr>
        <w:t>for good individual and social life.</w:t>
      </w:r>
      <w:r w:rsidR="007165AC" w:rsidRPr="003D6ED4">
        <w:rPr>
          <w:rFonts w:asciiTheme="majorBidi" w:hAnsiTheme="majorBidi" w:cstheme="majorBidi"/>
          <w:sz w:val="22"/>
          <w:szCs w:val="22"/>
          <w:lang w:val="en-MY"/>
        </w:rPr>
        <w:t xml:space="preserve"> Failure to fulfil only one among these needs qualifies one as poor. </w:t>
      </w:r>
      <w:r w:rsidR="000B53CB" w:rsidRPr="003D6ED4">
        <w:rPr>
          <w:rFonts w:asciiTheme="majorBidi" w:hAnsiTheme="majorBidi" w:cstheme="majorBidi"/>
          <w:sz w:val="22"/>
          <w:szCs w:val="22"/>
          <w:lang w:val="en-MY"/>
        </w:rPr>
        <w:t>The Poor and the ne</w:t>
      </w:r>
      <w:r w:rsidR="000D3844" w:rsidRPr="003D6ED4">
        <w:rPr>
          <w:rFonts w:asciiTheme="majorBidi" w:hAnsiTheme="majorBidi" w:cstheme="majorBidi"/>
          <w:sz w:val="22"/>
          <w:szCs w:val="22"/>
          <w:lang w:val="en-MY"/>
        </w:rPr>
        <w:t>edy</w:t>
      </w:r>
      <w:r w:rsidR="000B53CB" w:rsidRPr="003D6ED4">
        <w:rPr>
          <w:rFonts w:asciiTheme="majorBidi" w:hAnsiTheme="majorBidi" w:cstheme="majorBidi"/>
          <w:sz w:val="22"/>
          <w:szCs w:val="22"/>
          <w:lang w:val="en-MY"/>
        </w:rPr>
        <w:t xml:space="preserve"> are the two categories of destitute recognized by </w:t>
      </w:r>
      <w:proofErr w:type="spellStart"/>
      <w:r w:rsidR="000B53CB" w:rsidRPr="003D6ED4">
        <w:rPr>
          <w:rFonts w:asciiTheme="majorBidi" w:hAnsiTheme="majorBidi" w:cstheme="majorBidi"/>
          <w:i/>
          <w:iCs/>
          <w:sz w:val="22"/>
          <w:szCs w:val="22"/>
          <w:lang w:val="en-MY"/>
        </w:rPr>
        <w:t>Islām</w:t>
      </w:r>
      <w:proofErr w:type="spellEnd"/>
      <w:r w:rsidR="000D3844" w:rsidRPr="003D6ED4">
        <w:rPr>
          <w:rFonts w:asciiTheme="majorBidi" w:hAnsiTheme="majorBidi" w:cstheme="majorBidi"/>
          <w:sz w:val="22"/>
          <w:szCs w:val="22"/>
          <w:lang w:val="en-MY"/>
        </w:rPr>
        <w:t>. The first</w:t>
      </w:r>
      <w:r w:rsidR="000B53CB" w:rsidRPr="003D6ED4">
        <w:rPr>
          <w:rFonts w:asciiTheme="majorBidi" w:hAnsiTheme="majorBidi" w:cstheme="majorBidi"/>
          <w:sz w:val="22"/>
          <w:szCs w:val="22"/>
          <w:lang w:val="en-MY"/>
        </w:rPr>
        <w:t xml:space="preserve"> category denotes </w:t>
      </w:r>
      <w:r w:rsidR="000D3844" w:rsidRPr="003D6ED4">
        <w:rPr>
          <w:rFonts w:asciiTheme="majorBidi" w:hAnsiTheme="majorBidi" w:cstheme="majorBidi"/>
          <w:sz w:val="22"/>
          <w:szCs w:val="22"/>
          <w:lang w:val="en-MY"/>
        </w:rPr>
        <w:t>those who do not possess the necessities, whilst the latter include</w:t>
      </w:r>
      <w:r w:rsidR="000B53CB" w:rsidRPr="003D6ED4">
        <w:rPr>
          <w:rFonts w:asciiTheme="majorBidi" w:hAnsiTheme="majorBidi" w:cstheme="majorBidi"/>
          <w:sz w:val="22"/>
          <w:szCs w:val="22"/>
          <w:lang w:val="en-MY"/>
        </w:rPr>
        <w:t>s</w:t>
      </w:r>
      <w:r w:rsidR="000D3844" w:rsidRPr="003D6ED4">
        <w:rPr>
          <w:rFonts w:asciiTheme="majorBidi" w:hAnsiTheme="majorBidi" w:cstheme="majorBidi"/>
          <w:sz w:val="22"/>
          <w:szCs w:val="22"/>
          <w:lang w:val="en-MY"/>
        </w:rPr>
        <w:t xml:space="preserve"> those whose </w:t>
      </w:r>
      <w:r w:rsidR="000D3844" w:rsidRPr="003D6ED4">
        <w:rPr>
          <w:rFonts w:asciiTheme="majorBidi" w:hAnsiTheme="majorBidi" w:cstheme="majorBidi"/>
          <w:sz w:val="22"/>
          <w:szCs w:val="22"/>
          <w:lang w:val="en-MY"/>
        </w:rPr>
        <w:lastRenderedPageBreak/>
        <w:t>level of necessities do not reach half of that of the poor</w:t>
      </w:r>
      <w:r w:rsidR="000D3844" w:rsidRPr="003D6ED4">
        <w:rPr>
          <w:rFonts w:asciiTheme="majorBidi" w:hAnsiTheme="majorBidi" w:cstheme="majorBidi"/>
          <w:sz w:val="22"/>
          <w:szCs w:val="22"/>
        </w:rPr>
        <w:t xml:space="preserve"> (</w:t>
      </w:r>
      <w:proofErr w:type="spellStart"/>
      <w:r w:rsidR="000D3844" w:rsidRPr="003D6ED4">
        <w:rPr>
          <w:rFonts w:asciiTheme="majorBidi" w:hAnsiTheme="majorBidi" w:cstheme="majorBidi"/>
          <w:sz w:val="22"/>
          <w:szCs w:val="22"/>
        </w:rPr>
        <w:t>Meisami</w:t>
      </w:r>
      <w:proofErr w:type="spellEnd"/>
      <w:r w:rsidR="000D3844" w:rsidRPr="003D6ED4">
        <w:rPr>
          <w:rFonts w:asciiTheme="majorBidi" w:hAnsiTheme="majorBidi" w:cstheme="majorBidi"/>
          <w:sz w:val="22"/>
          <w:szCs w:val="22"/>
        </w:rPr>
        <w:t xml:space="preserve">, </w:t>
      </w:r>
      <w:proofErr w:type="spellStart"/>
      <w:r w:rsidR="000D3844" w:rsidRPr="003D6ED4">
        <w:rPr>
          <w:rFonts w:asciiTheme="majorBidi" w:hAnsiTheme="majorBidi" w:cstheme="majorBidi"/>
          <w:sz w:val="22"/>
          <w:szCs w:val="22"/>
        </w:rPr>
        <w:t>Abdolahi</w:t>
      </w:r>
      <w:proofErr w:type="spellEnd"/>
      <w:r w:rsidR="000D3844" w:rsidRPr="003D6ED4">
        <w:rPr>
          <w:rFonts w:asciiTheme="majorBidi" w:hAnsiTheme="majorBidi" w:cstheme="majorBidi"/>
          <w:sz w:val="22"/>
          <w:szCs w:val="22"/>
        </w:rPr>
        <w:t xml:space="preserve">, </w:t>
      </w:r>
      <w:proofErr w:type="spellStart"/>
      <w:r w:rsidR="000D3844" w:rsidRPr="003D6ED4">
        <w:rPr>
          <w:rFonts w:asciiTheme="majorBidi" w:hAnsiTheme="majorBidi" w:cstheme="majorBidi"/>
          <w:sz w:val="22"/>
          <w:szCs w:val="22"/>
        </w:rPr>
        <w:t>Shahidinasab</w:t>
      </w:r>
      <w:proofErr w:type="spellEnd"/>
      <w:r w:rsidR="000D3844" w:rsidRPr="003D6ED4">
        <w:rPr>
          <w:rFonts w:asciiTheme="majorBidi" w:hAnsiTheme="majorBidi" w:cstheme="majorBidi"/>
          <w:sz w:val="22"/>
          <w:szCs w:val="22"/>
        </w:rPr>
        <w:t xml:space="preserve">, </w:t>
      </w:r>
      <w:proofErr w:type="spellStart"/>
      <w:r w:rsidR="000D3844" w:rsidRPr="003D6ED4">
        <w:rPr>
          <w:rFonts w:asciiTheme="majorBidi" w:hAnsiTheme="majorBidi" w:cstheme="majorBidi"/>
          <w:sz w:val="22"/>
          <w:szCs w:val="22"/>
        </w:rPr>
        <w:t>Gaeemiasl</w:t>
      </w:r>
      <w:proofErr w:type="spellEnd"/>
      <w:r w:rsidR="000D3844" w:rsidRPr="003D6ED4">
        <w:rPr>
          <w:rFonts w:asciiTheme="majorBidi" w:hAnsiTheme="majorBidi" w:cstheme="majorBidi"/>
          <w:sz w:val="22"/>
          <w:szCs w:val="22"/>
        </w:rPr>
        <w:t xml:space="preserve">, &amp; </w:t>
      </w:r>
      <w:proofErr w:type="spellStart"/>
      <w:r w:rsidR="000D3844" w:rsidRPr="003D6ED4">
        <w:rPr>
          <w:rFonts w:asciiTheme="majorBidi" w:hAnsiTheme="majorBidi" w:cstheme="majorBidi"/>
          <w:sz w:val="22"/>
          <w:szCs w:val="22"/>
        </w:rPr>
        <w:t>Hasanzadeh</w:t>
      </w:r>
      <w:proofErr w:type="spellEnd"/>
      <w:r w:rsidR="000D3844" w:rsidRPr="003D6ED4">
        <w:rPr>
          <w:rFonts w:asciiTheme="majorBidi" w:hAnsiTheme="majorBidi" w:cstheme="majorBidi"/>
          <w:sz w:val="22"/>
          <w:szCs w:val="22"/>
        </w:rPr>
        <w:t xml:space="preserve">, 2011). </w:t>
      </w:r>
    </w:p>
    <w:p w:rsidR="000D3844" w:rsidRPr="003D6ED4" w:rsidRDefault="00BA414D" w:rsidP="003D6ED4">
      <w:pPr>
        <w:numPr>
          <w:ilvl w:val="1"/>
          <w:numId w:val="1"/>
        </w:numPr>
        <w:spacing w:line="276" w:lineRule="auto"/>
        <w:ind w:left="567" w:hanging="567"/>
        <w:rPr>
          <w:rFonts w:asciiTheme="majorBidi" w:hAnsiTheme="majorBidi" w:cstheme="majorBidi"/>
          <w:b/>
          <w:bCs/>
          <w:sz w:val="22"/>
          <w:szCs w:val="22"/>
        </w:rPr>
      </w:pPr>
      <w:r w:rsidRPr="003D6ED4">
        <w:rPr>
          <w:rFonts w:asciiTheme="majorBidi" w:hAnsiTheme="majorBidi" w:cstheme="majorBidi"/>
          <w:b/>
          <w:bCs/>
          <w:sz w:val="22"/>
          <w:szCs w:val="22"/>
        </w:rPr>
        <w:t>TYPES OF POVERTY</w:t>
      </w:r>
    </w:p>
    <w:p w:rsidR="000B53CB" w:rsidRPr="00EB02D6" w:rsidRDefault="000D3844" w:rsidP="00EB02D6">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Generally, there are two types of poverty regarding to the poverty line. The first type is so-called as absolute poverty and the second one is called as relative pover</w:t>
      </w:r>
      <w:r w:rsidR="00EB02D6">
        <w:rPr>
          <w:rFonts w:asciiTheme="majorBidi" w:hAnsiTheme="majorBidi" w:cstheme="majorBidi"/>
          <w:sz w:val="22"/>
          <w:szCs w:val="22"/>
          <w:lang w:val="en-MY"/>
        </w:rPr>
        <w:t>ty. The explanations as follows:</w:t>
      </w:r>
    </w:p>
    <w:p w:rsidR="000D3844" w:rsidRPr="003D6ED4" w:rsidRDefault="000D3844" w:rsidP="003D6ED4">
      <w:pPr>
        <w:pStyle w:val="ListParagraph"/>
        <w:numPr>
          <w:ilvl w:val="0"/>
          <w:numId w:val="11"/>
        </w:numPr>
        <w:spacing w:line="276" w:lineRule="auto"/>
        <w:rPr>
          <w:rFonts w:asciiTheme="majorBidi" w:hAnsiTheme="majorBidi" w:cstheme="majorBidi"/>
          <w:b/>
          <w:bCs/>
          <w:sz w:val="22"/>
          <w:szCs w:val="22"/>
          <w:lang w:val="en-MY"/>
        </w:rPr>
      </w:pPr>
      <w:r w:rsidRPr="003D6ED4">
        <w:rPr>
          <w:rFonts w:asciiTheme="majorBidi" w:hAnsiTheme="majorBidi" w:cstheme="majorBidi"/>
          <w:b/>
          <w:bCs/>
          <w:sz w:val="22"/>
          <w:szCs w:val="22"/>
          <w:lang w:val="en-MY"/>
        </w:rPr>
        <w:t>Absolute poverty</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lang w:val="en-MY"/>
        </w:rPr>
        <w:t xml:space="preserve">Absolute poverty refers to a set standard which is consistent over time and between countries. </w:t>
      </w:r>
      <w:r w:rsidR="00FF27C5" w:rsidRPr="003D6ED4">
        <w:rPr>
          <w:rFonts w:asciiTheme="majorBidi" w:hAnsiTheme="majorBidi" w:cstheme="majorBidi"/>
          <w:sz w:val="22"/>
          <w:szCs w:val="22"/>
        </w:rPr>
        <w:t>This method</w:t>
      </w:r>
      <w:r w:rsidRPr="003D6ED4">
        <w:rPr>
          <w:rFonts w:asciiTheme="majorBidi" w:hAnsiTheme="majorBidi" w:cstheme="majorBidi"/>
          <w:sz w:val="22"/>
          <w:szCs w:val="22"/>
        </w:rPr>
        <w:t xml:space="preserve"> define</w:t>
      </w:r>
      <w:r w:rsidR="00FF27C5" w:rsidRPr="003D6ED4">
        <w:rPr>
          <w:rFonts w:asciiTheme="majorBidi" w:hAnsiTheme="majorBidi" w:cstheme="majorBidi"/>
          <w:sz w:val="22"/>
          <w:szCs w:val="22"/>
        </w:rPr>
        <w:t>s</w:t>
      </w:r>
      <w:r w:rsidRPr="003D6ED4">
        <w:rPr>
          <w:rFonts w:asciiTheme="majorBidi" w:hAnsiTheme="majorBidi" w:cstheme="majorBidi"/>
          <w:sz w:val="22"/>
          <w:szCs w:val="22"/>
        </w:rPr>
        <w:t xml:space="preserve"> poverty in monetary terms, like the US$2 a day, poverty lines of the World Bank or the value of minimum calorie requirements (COMCEC, 2013).</w:t>
      </w:r>
      <w:r w:rsidRPr="003D6ED4">
        <w:rPr>
          <w:rFonts w:asciiTheme="majorBidi" w:hAnsiTheme="majorBidi" w:cstheme="majorBidi"/>
          <w:sz w:val="22"/>
          <w:szCs w:val="22"/>
          <w:lang w:val="en-MY"/>
        </w:rPr>
        <w:t xml:space="preserve"> Historically, </w:t>
      </w:r>
      <w:r w:rsidR="00FF27C5" w:rsidRPr="003D6ED4">
        <w:rPr>
          <w:rFonts w:asciiTheme="majorBidi" w:hAnsiTheme="majorBidi" w:cstheme="majorBidi"/>
          <w:sz w:val="22"/>
          <w:szCs w:val="22"/>
          <w:lang w:val="en-MY"/>
        </w:rPr>
        <w:t xml:space="preserve">the </w:t>
      </w:r>
      <w:r w:rsidRPr="003D6ED4">
        <w:rPr>
          <w:rFonts w:asciiTheme="majorBidi" w:hAnsiTheme="majorBidi" w:cstheme="majorBidi"/>
          <w:sz w:val="22"/>
          <w:szCs w:val="22"/>
          <w:lang w:val="en-MY"/>
        </w:rPr>
        <w:t xml:space="preserve">first measurement of poverty </w:t>
      </w:r>
      <w:r w:rsidR="00FF27C5" w:rsidRPr="003D6ED4">
        <w:rPr>
          <w:rFonts w:asciiTheme="majorBidi" w:hAnsiTheme="majorBidi" w:cstheme="majorBidi"/>
          <w:sz w:val="22"/>
          <w:szCs w:val="22"/>
          <w:lang w:val="en-MY"/>
        </w:rPr>
        <w:t xml:space="preserve">was introduced in </w:t>
      </w:r>
      <w:r w:rsidR="00766F26" w:rsidRPr="003D6ED4">
        <w:rPr>
          <w:rFonts w:asciiTheme="majorBidi" w:hAnsiTheme="majorBidi" w:cstheme="majorBidi"/>
          <w:sz w:val="22"/>
          <w:szCs w:val="22"/>
          <w:lang w:val="en-MY"/>
        </w:rPr>
        <w:t>1990; $</w:t>
      </w:r>
      <w:r w:rsidRPr="003D6ED4">
        <w:rPr>
          <w:rFonts w:asciiTheme="majorBidi" w:hAnsiTheme="majorBidi" w:cstheme="majorBidi"/>
          <w:sz w:val="22"/>
          <w:szCs w:val="22"/>
          <w:lang w:val="en-MY"/>
        </w:rPr>
        <w:t xml:space="preserve">1 dollar a day is </w:t>
      </w:r>
      <w:r w:rsidRPr="003D6ED4">
        <w:rPr>
          <w:rFonts w:asciiTheme="majorBidi" w:hAnsiTheme="majorBidi" w:cstheme="majorBidi"/>
          <w:sz w:val="22"/>
          <w:szCs w:val="22"/>
        </w:rPr>
        <w:t>poverty</w:t>
      </w:r>
      <w:r w:rsidRPr="003D6ED4">
        <w:rPr>
          <w:rFonts w:asciiTheme="majorBidi" w:hAnsiTheme="majorBidi" w:cstheme="majorBidi"/>
          <w:sz w:val="22"/>
          <w:szCs w:val="22"/>
          <w:lang w:val="en-MY"/>
        </w:rPr>
        <w:t xml:space="preserve"> line. </w:t>
      </w:r>
      <w:r w:rsidR="00A67784" w:rsidRPr="003D6ED4">
        <w:rPr>
          <w:rFonts w:asciiTheme="majorBidi" w:hAnsiTheme="majorBidi" w:cstheme="majorBidi"/>
          <w:sz w:val="22"/>
          <w:szCs w:val="22"/>
          <w:lang w:val="en-MY"/>
        </w:rPr>
        <w:t>Following the 2005 extensive</w:t>
      </w:r>
      <w:r w:rsidR="00766F26" w:rsidRPr="003D6ED4">
        <w:rPr>
          <w:rFonts w:asciiTheme="majorBidi" w:hAnsiTheme="majorBidi" w:cstheme="majorBidi"/>
          <w:sz w:val="22"/>
          <w:szCs w:val="22"/>
          <w:lang w:val="en-MY"/>
        </w:rPr>
        <w:t xml:space="preserve"> studies</w:t>
      </w:r>
      <w:r w:rsidR="00A67784" w:rsidRPr="003D6ED4">
        <w:rPr>
          <w:rFonts w:asciiTheme="majorBidi" w:hAnsiTheme="majorBidi" w:cstheme="majorBidi"/>
          <w:sz w:val="22"/>
          <w:szCs w:val="22"/>
          <w:lang w:val="en-MY"/>
        </w:rPr>
        <w:t xml:space="preserve"> on</w:t>
      </w:r>
      <w:r w:rsidR="00A67784" w:rsidRPr="003D6ED4">
        <w:rPr>
          <w:rFonts w:asciiTheme="majorBidi" w:hAnsiTheme="majorBidi" w:cstheme="majorBidi"/>
          <w:sz w:val="22"/>
          <w:szCs w:val="22"/>
        </w:rPr>
        <w:t xml:space="preserve"> cost of living across the world</w:t>
      </w:r>
      <w:r w:rsidR="00766F26" w:rsidRPr="003D6ED4">
        <w:rPr>
          <w:rFonts w:asciiTheme="majorBidi" w:hAnsiTheme="majorBidi" w:cstheme="majorBidi"/>
          <w:sz w:val="22"/>
          <w:szCs w:val="22"/>
          <w:lang w:val="en-MY"/>
        </w:rPr>
        <w:t>,</w:t>
      </w:r>
      <w:r w:rsidRPr="003D6ED4">
        <w:rPr>
          <w:rFonts w:asciiTheme="majorBidi" w:hAnsiTheme="majorBidi" w:cstheme="majorBidi"/>
          <w:sz w:val="22"/>
          <w:szCs w:val="22"/>
        </w:rPr>
        <w:t xml:space="preserve"> </w:t>
      </w:r>
      <w:r w:rsidR="00631008" w:rsidRPr="003D6ED4">
        <w:rPr>
          <w:rFonts w:asciiTheme="majorBidi" w:hAnsiTheme="majorBidi" w:cstheme="majorBidi"/>
          <w:sz w:val="22"/>
          <w:szCs w:val="22"/>
        </w:rPr>
        <w:t>the World Bank raised the measure for global poverty line to reflect the observed higher cost of living.</w:t>
      </w:r>
      <w:r w:rsidRPr="003D6ED4">
        <w:rPr>
          <w:rFonts w:asciiTheme="majorBidi" w:hAnsiTheme="majorBidi" w:cstheme="majorBidi"/>
          <w:sz w:val="22"/>
          <w:szCs w:val="22"/>
        </w:rPr>
        <w:t xml:space="preserve"> The new </w:t>
      </w:r>
      <w:r w:rsidR="0035486E" w:rsidRPr="003D6ED4">
        <w:rPr>
          <w:rFonts w:asciiTheme="majorBidi" w:hAnsiTheme="majorBidi" w:cstheme="majorBidi"/>
          <w:sz w:val="22"/>
          <w:szCs w:val="22"/>
          <w:lang w:val="en-MY"/>
        </w:rPr>
        <w:t>poverty line was later</w:t>
      </w:r>
      <w:r w:rsidR="0096122D" w:rsidRPr="003D6ED4">
        <w:rPr>
          <w:rFonts w:asciiTheme="majorBidi" w:hAnsiTheme="majorBidi" w:cstheme="majorBidi"/>
          <w:sz w:val="22"/>
          <w:szCs w:val="22"/>
          <w:lang w:val="en-MY"/>
        </w:rPr>
        <w:t xml:space="preserve"> updated from $1.25 to</w:t>
      </w:r>
      <w:r w:rsidRPr="003D6ED4">
        <w:rPr>
          <w:rFonts w:asciiTheme="majorBidi" w:hAnsiTheme="majorBidi" w:cstheme="majorBidi"/>
          <w:sz w:val="22"/>
          <w:szCs w:val="22"/>
          <w:lang w:val="en-MY"/>
        </w:rPr>
        <w:t xml:space="preserve"> $2.50 per day </w:t>
      </w:r>
      <w:r w:rsidR="0096122D" w:rsidRPr="003D6ED4">
        <w:rPr>
          <w:rFonts w:asciiTheme="majorBidi" w:hAnsiTheme="majorBidi" w:cstheme="majorBidi"/>
          <w:sz w:val="22"/>
          <w:szCs w:val="22"/>
          <w:lang w:val="en-MY"/>
        </w:rPr>
        <w:t>from 1990 to</w:t>
      </w:r>
      <w:r w:rsidR="0035486E" w:rsidRPr="003D6ED4">
        <w:rPr>
          <w:rFonts w:asciiTheme="majorBidi" w:hAnsiTheme="majorBidi" w:cstheme="majorBidi"/>
          <w:sz w:val="22"/>
          <w:szCs w:val="22"/>
          <w:lang w:val="en-MY"/>
        </w:rPr>
        <w:t xml:space="preserve"> 2005 respectively</w:t>
      </w:r>
      <w:r w:rsidR="007C4BA2" w:rsidRPr="003D6ED4">
        <w:rPr>
          <w:rFonts w:asciiTheme="majorBidi" w:hAnsiTheme="majorBidi" w:cstheme="majorBidi"/>
          <w:sz w:val="22"/>
          <w:szCs w:val="22"/>
          <w:lang w:val="en-MY"/>
        </w:rPr>
        <w:t xml:space="preserve">. </w:t>
      </w:r>
      <w:r w:rsidRPr="003D6ED4">
        <w:rPr>
          <w:rFonts w:asciiTheme="majorBidi" w:hAnsiTheme="majorBidi" w:cstheme="majorBidi"/>
          <w:sz w:val="22"/>
          <w:szCs w:val="22"/>
          <w:lang w:val="en-MY"/>
        </w:rPr>
        <w:t>(World Bank, 2009).</w:t>
      </w:r>
    </w:p>
    <w:p w:rsidR="00157553"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Regularly, the term 'absol</w:t>
      </w:r>
      <w:r w:rsidR="00157553" w:rsidRPr="003D6ED4">
        <w:rPr>
          <w:rFonts w:asciiTheme="majorBidi" w:hAnsiTheme="majorBidi" w:cstheme="majorBidi"/>
          <w:sz w:val="22"/>
          <w:szCs w:val="22"/>
          <w:lang w:val="en-MY"/>
        </w:rPr>
        <w:t>ute poverty', is tantamount to</w:t>
      </w:r>
      <w:r w:rsidRPr="003D6ED4">
        <w:rPr>
          <w:rFonts w:asciiTheme="majorBidi" w:hAnsiTheme="majorBidi" w:cstheme="majorBidi"/>
          <w:sz w:val="22"/>
          <w:szCs w:val="22"/>
          <w:lang w:val="en-MY"/>
        </w:rPr>
        <w:t xml:space="preserve"> the term 'extreme poverty'. </w:t>
      </w:r>
      <w:r w:rsidR="00157553" w:rsidRPr="003D6ED4">
        <w:rPr>
          <w:rFonts w:asciiTheme="majorBidi" w:hAnsiTheme="majorBidi" w:cstheme="majorBidi"/>
          <w:sz w:val="22"/>
          <w:szCs w:val="22"/>
          <w:lang w:val="en-MY"/>
        </w:rPr>
        <w:t xml:space="preserve">Scholars </w:t>
      </w:r>
      <w:r w:rsidRPr="003D6ED4">
        <w:rPr>
          <w:rFonts w:asciiTheme="majorBidi" w:hAnsiTheme="majorBidi" w:cstheme="majorBidi"/>
          <w:sz w:val="22"/>
          <w:szCs w:val="22"/>
          <w:lang w:val="en-MY"/>
        </w:rPr>
        <w:t xml:space="preserve">Such as Robert McNamara, the former President of the World Bank, described </w:t>
      </w:r>
      <w:r w:rsidR="001F5277" w:rsidRPr="003D6ED4">
        <w:rPr>
          <w:rFonts w:asciiTheme="majorBidi" w:hAnsiTheme="majorBidi" w:cstheme="majorBidi"/>
          <w:sz w:val="22"/>
          <w:szCs w:val="22"/>
          <w:lang w:val="en-MY"/>
        </w:rPr>
        <w:t>absolute or extreme poverty as:</w:t>
      </w:r>
    </w:p>
    <w:p w:rsidR="000D3844" w:rsidRPr="00EB02D6" w:rsidRDefault="000D3844" w:rsidP="003D6ED4">
      <w:pPr>
        <w:spacing w:line="276" w:lineRule="auto"/>
        <w:ind w:left="680" w:right="680"/>
        <w:rPr>
          <w:rFonts w:asciiTheme="majorBidi" w:hAnsiTheme="majorBidi" w:cstheme="majorBidi"/>
          <w:sz w:val="20"/>
          <w:szCs w:val="20"/>
          <w:lang w:val="en-MY"/>
        </w:rPr>
      </w:pPr>
      <w:r w:rsidRPr="00EB02D6">
        <w:rPr>
          <w:rFonts w:asciiTheme="majorBidi" w:hAnsiTheme="majorBidi" w:cstheme="majorBidi"/>
          <w:sz w:val="20"/>
          <w:szCs w:val="20"/>
          <w:lang w:val="en-MY"/>
        </w:rPr>
        <w:t>...a condition so limited by malnutrition, illiteracy, disease, squalid surroundings, high infant mortality, and low life expectancy as to be beneath any reasona</w:t>
      </w:r>
      <w:r w:rsidR="001F5277" w:rsidRPr="00EB02D6">
        <w:rPr>
          <w:rFonts w:asciiTheme="majorBidi" w:hAnsiTheme="majorBidi" w:cstheme="majorBidi"/>
          <w:sz w:val="20"/>
          <w:szCs w:val="20"/>
          <w:lang w:val="en-MY"/>
        </w:rPr>
        <w:t>ble definition of human decency</w:t>
      </w:r>
      <w:r w:rsidR="00820E0E" w:rsidRPr="00EB02D6">
        <w:rPr>
          <w:rFonts w:asciiTheme="majorBidi" w:hAnsiTheme="majorBidi" w:cstheme="majorBidi"/>
          <w:sz w:val="20"/>
          <w:szCs w:val="20"/>
          <w:lang w:val="en-MY"/>
        </w:rPr>
        <w:t>.</w:t>
      </w:r>
      <w:r w:rsidRPr="00EB02D6">
        <w:rPr>
          <w:rFonts w:asciiTheme="majorBidi" w:hAnsiTheme="majorBidi" w:cstheme="majorBidi"/>
          <w:sz w:val="20"/>
          <w:szCs w:val="20"/>
          <w:lang w:val="en-MY"/>
        </w:rPr>
        <w:t xml:space="preserve"> (Wikipedia.com)</w:t>
      </w:r>
    </w:p>
    <w:p w:rsidR="000D3844" w:rsidRPr="00EB02D6" w:rsidRDefault="000D3844" w:rsidP="00EB02D6">
      <w:pPr>
        <w:pStyle w:val="ListParagraph"/>
        <w:numPr>
          <w:ilvl w:val="0"/>
          <w:numId w:val="11"/>
        </w:numPr>
        <w:spacing w:line="276" w:lineRule="auto"/>
        <w:rPr>
          <w:rFonts w:asciiTheme="majorBidi" w:hAnsiTheme="majorBidi" w:cstheme="majorBidi"/>
          <w:b/>
          <w:bCs/>
          <w:sz w:val="22"/>
          <w:szCs w:val="22"/>
          <w:lang w:val="en-MY"/>
        </w:rPr>
      </w:pPr>
      <w:r w:rsidRPr="00EB02D6">
        <w:rPr>
          <w:rFonts w:asciiTheme="majorBidi" w:hAnsiTheme="majorBidi" w:cstheme="majorBidi"/>
          <w:b/>
          <w:bCs/>
          <w:sz w:val="22"/>
          <w:szCs w:val="22"/>
          <w:lang w:val="en-MY"/>
        </w:rPr>
        <w:t>Relative poverty</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lang w:val="en-MY"/>
        </w:rPr>
        <w:t xml:space="preserve">Relative poverty </w:t>
      </w:r>
      <w:r w:rsidR="00157553" w:rsidRPr="003D6ED4">
        <w:rPr>
          <w:rFonts w:asciiTheme="majorBidi" w:hAnsiTheme="majorBidi" w:cstheme="majorBidi"/>
          <w:sz w:val="22"/>
          <w:szCs w:val="22"/>
          <w:lang w:val="en-MY"/>
        </w:rPr>
        <w:t xml:space="preserve">is socially </w:t>
      </w:r>
      <w:r w:rsidRPr="003D6ED4">
        <w:rPr>
          <w:rFonts w:asciiTheme="majorBidi" w:hAnsiTheme="majorBidi" w:cstheme="majorBidi"/>
          <w:sz w:val="22"/>
          <w:szCs w:val="22"/>
          <w:lang w:val="en-MY"/>
        </w:rPr>
        <w:t>defined as income inequality within</w:t>
      </w:r>
      <w:r w:rsidRPr="003D6ED4">
        <w:rPr>
          <w:rFonts w:asciiTheme="majorBidi" w:hAnsiTheme="majorBidi" w:cstheme="majorBidi"/>
          <w:i/>
          <w:iCs/>
          <w:sz w:val="22"/>
          <w:szCs w:val="22"/>
          <w:lang w:val="en-MY"/>
        </w:rPr>
        <w:t xml:space="preserve"> </w:t>
      </w:r>
      <w:r w:rsidRPr="003D6ED4">
        <w:rPr>
          <w:rFonts w:asciiTheme="majorBidi" w:hAnsiTheme="majorBidi" w:cstheme="majorBidi"/>
          <w:sz w:val="22"/>
          <w:szCs w:val="22"/>
          <w:lang w:val="en-MY"/>
        </w:rPr>
        <w:t>societies. Usually, relativ</w:t>
      </w:r>
      <w:r w:rsidR="001F5277" w:rsidRPr="003D6ED4">
        <w:rPr>
          <w:rFonts w:asciiTheme="majorBidi" w:hAnsiTheme="majorBidi" w:cstheme="majorBidi"/>
          <w:sz w:val="22"/>
          <w:szCs w:val="22"/>
          <w:lang w:val="en-MY"/>
        </w:rPr>
        <w:t>e poverty is not measured in monetary terms</w:t>
      </w:r>
      <w:r w:rsidRPr="003D6ED4">
        <w:rPr>
          <w:rFonts w:asciiTheme="majorBidi" w:hAnsiTheme="majorBidi" w:cstheme="majorBidi"/>
          <w:sz w:val="22"/>
          <w:szCs w:val="22"/>
          <w:lang w:val="en-MY"/>
        </w:rPr>
        <w:t xml:space="preserve"> as absolute poverty. It is measured </w:t>
      </w:r>
      <w:r w:rsidR="001F5277" w:rsidRPr="003D6ED4">
        <w:rPr>
          <w:rFonts w:asciiTheme="majorBidi" w:hAnsiTheme="majorBidi" w:cstheme="majorBidi"/>
          <w:sz w:val="22"/>
          <w:szCs w:val="22"/>
          <w:lang w:val="en-MY"/>
        </w:rPr>
        <w:t xml:space="preserve">by </w:t>
      </w:r>
      <w:r w:rsidRPr="003D6ED4">
        <w:rPr>
          <w:rFonts w:asciiTheme="majorBidi" w:hAnsiTheme="majorBidi" w:cstheme="majorBidi"/>
          <w:sz w:val="22"/>
          <w:szCs w:val="22"/>
          <w:lang w:val="en-MY"/>
        </w:rPr>
        <w:t>the percentage of population with income less than some fixed proportion of median inc</w:t>
      </w:r>
      <w:r w:rsidR="001F5277" w:rsidRPr="003D6ED4">
        <w:rPr>
          <w:rFonts w:asciiTheme="majorBidi" w:hAnsiTheme="majorBidi" w:cstheme="majorBidi"/>
          <w:sz w:val="22"/>
          <w:szCs w:val="22"/>
          <w:lang w:val="en-MY"/>
        </w:rPr>
        <w:t xml:space="preserve">ome. The method </w:t>
      </w:r>
      <w:r w:rsidRPr="003D6ED4">
        <w:rPr>
          <w:rFonts w:asciiTheme="majorBidi" w:hAnsiTheme="majorBidi" w:cstheme="majorBidi"/>
          <w:sz w:val="22"/>
          <w:szCs w:val="22"/>
          <w:lang w:val="en-MY"/>
        </w:rPr>
        <w:t xml:space="preserve">is </w:t>
      </w:r>
      <w:r w:rsidR="001F5277" w:rsidRPr="003D6ED4">
        <w:rPr>
          <w:rFonts w:asciiTheme="majorBidi" w:hAnsiTheme="majorBidi" w:cstheme="majorBidi"/>
          <w:sz w:val="22"/>
          <w:szCs w:val="22"/>
          <w:lang w:val="en-MY"/>
        </w:rPr>
        <w:t xml:space="preserve">used </w:t>
      </w:r>
      <w:r w:rsidRPr="003D6ED4">
        <w:rPr>
          <w:rFonts w:asciiTheme="majorBidi" w:hAnsiTheme="majorBidi" w:cstheme="majorBidi"/>
          <w:sz w:val="22"/>
          <w:szCs w:val="22"/>
          <w:lang w:val="en-MY"/>
        </w:rPr>
        <w:t xml:space="preserve">to investigate poverty relatively by examining the income level of the population, like 60 </w:t>
      </w:r>
      <w:proofErr w:type="spellStart"/>
      <w:r w:rsidRPr="003D6ED4">
        <w:rPr>
          <w:rFonts w:asciiTheme="majorBidi" w:hAnsiTheme="majorBidi" w:cstheme="majorBidi"/>
          <w:sz w:val="22"/>
          <w:szCs w:val="22"/>
          <w:lang w:val="en-MY"/>
        </w:rPr>
        <w:t>percent</w:t>
      </w:r>
      <w:proofErr w:type="spellEnd"/>
      <w:r w:rsidRPr="003D6ED4">
        <w:rPr>
          <w:rFonts w:asciiTheme="majorBidi" w:hAnsiTheme="majorBidi" w:cstheme="majorBidi"/>
          <w:sz w:val="22"/>
          <w:szCs w:val="22"/>
          <w:lang w:val="en-MY"/>
        </w:rPr>
        <w:t xml:space="preserve"> of the median income level</w:t>
      </w:r>
      <w:r w:rsidRPr="003D6ED4">
        <w:rPr>
          <w:rFonts w:asciiTheme="majorBidi" w:hAnsiTheme="majorBidi" w:cstheme="majorBidi"/>
          <w:sz w:val="22"/>
          <w:szCs w:val="22"/>
        </w:rPr>
        <w:t xml:space="preserve"> (COMCEC, 2013)</w:t>
      </w:r>
      <w:r w:rsidRPr="003D6ED4">
        <w:rPr>
          <w:rFonts w:asciiTheme="majorBidi" w:hAnsiTheme="majorBidi" w:cstheme="majorBidi"/>
          <w:sz w:val="22"/>
          <w:szCs w:val="22"/>
          <w:lang w:val="en-MY"/>
        </w:rPr>
        <w:t>. There are se</w:t>
      </w:r>
      <w:r w:rsidR="0019571C" w:rsidRPr="003D6ED4">
        <w:rPr>
          <w:rFonts w:asciiTheme="majorBidi" w:hAnsiTheme="majorBidi" w:cstheme="majorBidi"/>
          <w:sz w:val="22"/>
          <w:szCs w:val="22"/>
          <w:lang w:val="en-MY"/>
        </w:rPr>
        <w:t xml:space="preserve">veral methods used in measuring poverty </w:t>
      </w:r>
      <w:r w:rsidRPr="003D6ED4">
        <w:rPr>
          <w:rFonts w:asciiTheme="majorBidi" w:hAnsiTheme="majorBidi" w:cstheme="majorBidi"/>
          <w:sz w:val="22"/>
          <w:szCs w:val="22"/>
        </w:rPr>
        <w:t>among</w:t>
      </w:r>
      <w:r w:rsidR="0019571C" w:rsidRPr="003D6ED4">
        <w:rPr>
          <w:rFonts w:asciiTheme="majorBidi" w:hAnsiTheme="majorBidi" w:cstheme="majorBidi"/>
          <w:sz w:val="22"/>
          <w:szCs w:val="22"/>
        </w:rPr>
        <w:t xml:space="preserve"> which are the </w:t>
      </w:r>
      <w:proofErr w:type="spellStart"/>
      <w:r w:rsidR="0019571C" w:rsidRPr="003D6ED4">
        <w:rPr>
          <w:rFonts w:asciiTheme="majorBidi" w:hAnsiTheme="majorBidi" w:cstheme="majorBidi"/>
          <w:sz w:val="22"/>
          <w:szCs w:val="22"/>
        </w:rPr>
        <w:t>Gini</w:t>
      </w:r>
      <w:proofErr w:type="spellEnd"/>
      <w:r w:rsidR="0019571C" w:rsidRPr="003D6ED4">
        <w:rPr>
          <w:rFonts w:asciiTheme="majorBidi" w:hAnsiTheme="majorBidi" w:cstheme="majorBidi"/>
          <w:sz w:val="22"/>
          <w:szCs w:val="22"/>
        </w:rPr>
        <w:t xml:space="preserve"> Index, which is commonly used in measuring inequality </w:t>
      </w:r>
      <w:r w:rsidRPr="003D6ED4">
        <w:rPr>
          <w:rFonts w:asciiTheme="majorBidi" w:hAnsiTheme="majorBidi" w:cstheme="majorBidi"/>
          <w:sz w:val="22"/>
          <w:szCs w:val="22"/>
        </w:rPr>
        <w:t xml:space="preserve">(also known as </w:t>
      </w:r>
      <w:proofErr w:type="spellStart"/>
      <w:r w:rsidRPr="003D6ED4">
        <w:rPr>
          <w:rFonts w:asciiTheme="majorBidi" w:hAnsiTheme="majorBidi" w:cstheme="majorBidi"/>
          <w:sz w:val="22"/>
          <w:szCs w:val="22"/>
        </w:rPr>
        <w:t>Gini</w:t>
      </w:r>
      <w:proofErr w:type="spellEnd"/>
      <w:r w:rsidRPr="003D6ED4">
        <w:rPr>
          <w:rFonts w:asciiTheme="majorBidi" w:hAnsiTheme="majorBidi" w:cstheme="majorBidi"/>
          <w:sz w:val="22"/>
          <w:szCs w:val="22"/>
        </w:rPr>
        <w:t xml:space="preserve"> coefficient), the </w:t>
      </w:r>
      <w:proofErr w:type="spellStart"/>
      <w:r w:rsidRPr="003D6ED4">
        <w:rPr>
          <w:rFonts w:asciiTheme="majorBidi" w:hAnsiTheme="majorBidi" w:cstheme="majorBidi"/>
          <w:sz w:val="22"/>
          <w:szCs w:val="22"/>
        </w:rPr>
        <w:t>Theil</w:t>
      </w:r>
      <w:proofErr w:type="spellEnd"/>
      <w:r w:rsidRPr="003D6ED4">
        <w:rPr>
          <w:rFonts w:asciiTheme="majorBidi" w:hAnsiTheme="majorBidi" w:cstheme="majorBidi"/>
          <w:sz w:val="22"/>
          <w:szCs w:val="22"/>
        </w:rPr>
        <w:t xml:space="preserve"> index, and the Hoover index</w:t>
      </w:r>
      <w:r w:rsidRPr="003D6ED4">
        <w:rPr>
          <w:rFonts w:asciiTheme="majorBidi" w:hAnsiTheme="majorBidi" w:cstheme="majorBidi"/>
          <w:sz w:val="22"/>
          <w:szCs w:val="22"/>
          <w:lang w:val="en-MY"/>
        </w:rPr>
        <w:t xml:space="preserve"> (Wikipedia.com). Relative poverty is largely most useful measure for determining poverty rates in wealthy developed nations.</w:t>
      </w:r>
      <w:r w:rsidRPr="003D6ED4">
        <w:rPr>
          <w:rFonts w:asciiTheme="majorBidi" w:hAnsiTheme="majorBidi" w:cstheme="majorBidi"/>
          <w:sz w:val="22"/>
          <w:szCs w:val="22"/>
        </w:rPr>
        <w:t xml:space="preserve"> </w:t>
      </w:r>
      <w:r w:rsidR="008641F9" w:rsidRPr="003D6ED4">
        <w:rPr>
          <w:rFonts w:asciiTheme="majorBidi" w:hAnsiTheme="majorBidi" w:cstheme="majorBidi"/>
          <w:sz w:val="22"/>
          <w:szCs w:val="22"/>
        </w:rPr>
        <w:t xml:space="preserve">This measurement is usually carried out by such organizations as </w:t>
      </w:r>
      <w:r w:rsidRPr="003D6ED4">
        <w:rPr>
          <w:rFonts w:asciiTheme="majorBidi" w:hAnsiTheme="majorBidi" w:cstheme="majorBidi"/>
          <w:sz w:val="22"/>
          <w:szCs w:val="22"/>
          <w:lang w:val="en-MY"/>
        </w:rPr>
        <w:t>United Nations Development Program (UNDP), the United Nations Children’s Fund (UNICEF), and the Organisation for Economic Co-operation and Development (OEC</w:t>
      </w:r>
      <w:r w:rsidR="008641F9" w:rsidRPr="003D6ED4">
        <w:rPr>
          <w:rFonts w:asciiTheme="majorBidi" w:hAnsiTheme="majorBidi" w:cstheme="majorBidi"/>
          <w:sz w:val="22"/>
          <w:szCs w:val="22"/>
          <w:lang w:val="en-MY"/>
        </w:rPr>
        <w:t>D) and</w:t>
      </w:r>
      <w:r w:rsidRPr="003D6ED4">
        <w:rPr>
          <w:rFonts w:asciiTheme="majorBidi" w:hAnsiTheme="majorBidi" w:cstheme="majorBidi"/>
          <w:sz w:val="22"/>
          <w:szCs w:val="22"/>
          <w:lang w:val="en-MY"/>
        </w:rPr>
        <w:t xml:space="preserve"> Canadian poverty researchers</w:t>
      </w:r>
      <w:r w:rsidRPr="003D6ED4">
        <w:rPr>
          <w:rFonts w:asciiTheme="majorBidi" w:hAnsiTheme="majorBidi" w:cstheme="majorBidi"/>
          <w:sz w:val="22"/>
          <w:szCs w:val="22"/>
        </w:rPr>
        <w:t xml:space="preserve"> (Raphael, 2009).</w:t>
      </w:r>
    </w:p>
    <w:p w:rsidR="00B46048" w:rsidRPr="003D6ED4" w:rsidRDefault="00B46048" w:rsidP="003D6ED4">
      <w:pPr>
        <w:pStyle w:val="ListParagraph"/>
        <w:spacing w:before="240" w:line="276" w:lineRule="auto"/>
        <w:ind w:left="1080"/>
        <w:rPr>
          <w:rFonts w:asciiTheme="majorBidi" w:hAnsiTheme="majorBidi" w:cstheme="majorBidi"/>
          <w:b/>
          <w:sz w:val="22"/>
          <w:szCs w:val="22"/>
        </w:rPr>
      </w:pPr>
      <w:bookmarkStart w:id="0" w:name="_GoBack"/>
      <w:bookmarkEnd w:id="0"/>
    </w:p>
    <w:p w:rsidR="00EB02D6" w:rsidRDefault="00EB02D6" w:rsidP="003D6ED4">
      <w:pPr>
        <w:pStyle w:val="ListParagraph"/>
        <w:spacing w:before="240" w:line="276" w:lineRule="auto"/>
        <w:ind w:left="1080"/>
        <w:rPr>
          <w:rFonts w:asciiTheme="majorBidi" w:hAnsiTheme="majorBidi" w:cstheme="majorBidi"/>
          <w:b/>
          <w:sz w:val="22"/>
          <w:szCs w:val="22"/>
        </w:rPr>
      </w:pPr>
    </w:p>
    <w:p w:rsidR="00EB02D6" w:rsidRDefault="00EB02D6" w:rsidP="003D6ED4">
      <w:pPr>
        <w:pStyle w:val="ListParagraph"/>
        <w:spacing w:before="240" w:line="276" w:lineRule="auto"/>
        <w:ind w:left="1080"/>
        <w:rPr>
          <w:rFonts w:asciiTheme="majorBidi" w:hAnsiTheme="majorBidi" w:cstheme="majorBidi"/>
          <w:b/>
          <w:sz w:val="22"/>
          <w:szCs w:val="22"/>
        </w:rPr>
      </w:pPr>
    </w:p>
    <w:p w:rsidR="00742F66" w:rsidRPr="003D6ED4" w:rsidRDefault="00B46048" w:rsidP="003D6ED4">
      <w:pPr>
        <w:pStyle w:val="ListParagraph"/>
        <w:spacing w:before="240" w:line="276" w:lineRule="auto"/>
        <w:ind w:left="1080"/>
        <w:rPr>
          <w:rFonts w:asciiTheme="majorBidi" w:hAnsiTheme="majorBidi" w:cstheme="majorBidi"/>
          <w:b/>
          <w:sz w:val="22"/>
          <w:szCs w:val="22"/>
        </w:rPr>
      </w:pPr>
      <w:r w:rsidRPr="003D6ED4">
        <w:rPr>
          <w:rFonts w:asciiTheme="majorBidi" w:hAnsiTheme="majorBidi" w:cstheme="majorBidi"/>
          <w:b/>
          <w:sz w:val="22"/>
          <w:szCs w:val="22"/>
        </w:rPr>
        <w:lastRenderedPageBreak/>
        <w:t xml:space="preserve">II </w:t>
      </w:r>
      <w:r w:rsidR="000D3844" w:rsidRPr="003D6ED4">
        <w:rPr>
          <w:rFonts w:asciiTheme="majorBidi" w:hAnsiTheme="majorBidi" w:cstheme="majorBidi"/>
          <w:b/>
          <w:sz w:val="22"/>
          <w:szCs w:val="22"/>
        </w:rPr>
        <w:t xml:space="preserve">POVERTY CONDITION IN OIC COUNTRIES </w:t>
      </w:r>
    </w:p>
    <w:p w:rsidR="000D3844" w:rsidRPr="003D6ED4" w:rsidRDefault="00742F66" w:rsidP="003D6ED4">
      <w:pPr>
        <w:spacing w:before="240" w:line="276" w:lineRule="auto"/>
        <w:ind w:left="360"/>
        <w:rPr>
          <w:rFonts w:asciiTheme="majorBidi" w:hAnsiTheme="majorBidi" w:cstheme="majorBidi"/>
          <w:b/>
          <w:sz w:val="22"/>
          <w:szCs w:val="22"/>
        </w:rPr>
      </w:pPr>
      <w:r w:rsidRPr="003D6ED4">
        <w:rPr>
          <w:rFonts w:asciiTheme="majorBidi" w:hAnsiTheme="majorBidi" w:cstheme="majorBidi"/>
          <w:sz w:val="22"/>
          <w:szCs w:val="22"/>
        </w:rPr>
        <w:t xml:space="preserve">In an </w:t>
      </w:r>
      <w:r w:rsidR="000D3844" w:rsidRPr="003D6ED4">
        <w:rPr>
          <w:rFonts w:asciiTheme="majorBidi" w:hAnsiTheme="majorBidi" w:cstheme="majorBidi"/>
          <w:sz w:val="22"/>
          <w:szCs w:val="22"/>
        </w:rPr>
        <w:t>attempt to analyze the poverty condition among Muslim countries</w:t>
      </w:r>
      <w:r w:rsidRPr="003D6ED4">
        <w:rPr>
          <w:rFonts w:asciiTheme="majorBidi" w:hAnsiTheme="majorBidi" w:cstheme="majorBidi"/>
          <w:sz w:val="22"/>
          <w:szCs w:val="22"/>
        </w:rPr>
        <w:t xml:space="preserve">, the focus should be on several country members of </w:t>
      </w:r>
      <w:r w:rsidR="008368FC" w:rsidRPr="003D6ED4">
        <w:rPr>
          <w:rFonts w:asciiTheme="majorBidi" w:hAnsiTheme="majorBidi" w:cstheme="majorBidi"/>
          <w:sz w:val="22"/>
          <w:szCs w:val="22"/>
        </w:rPr>
        <w:t>the Organization</w:t>
      </w:r>
      <w:r w:rsidR="000D3844" w:rsidRPr="003D6ED4">
        <w:rPr>
          <w:rFonts w:asciiTheme="majorBidi" w:hAnsiTheme="majorBidi" w:cstheme="majorBidi"/>
          <w:sz w:val="22"/>
          <w:szCs w:val="22"/>
        </w:rPr>
        <w:t xml:space="preserve"> of Islamic Cooperation (OIC). </w:t>
      </w:r>
      <w:r w:rsidR="008368FC" w:rsidRPr="003D6ED4">
        <w:rPr>
          <w:rFonts w:asciiTheme="majorBidi" w:hAnsiTheme="majorBidi" w:cstheme="majorBidi"/>
          <w:sz w:val="22"/>
          <w:szCs w:val="22"/>
        </w:rPr>
        <w:t>This organization consists</w:t>
      </w:r>
      <w:r w:rsidR="000D3844" w:rsidRPr="003D6ED4">
        <w:rPr>
          <w:rFonts w:asciiTheme="majorBidi" w:hAnsiTheme="majorBidi" w:cstheme="majorBidi"/>
          <w:sz w:val="22"/>
          <w:szCs w:val="22"/>
        </w:rPr>
        <w:t xml:space="preserve"> of 57 members</w:t>
      </w:r>
      <w:r w:rsidR="008368FC" w:rsidRPr="003D6ED4">
        <w:rPr>
          <w:rFonts w:asciiTheme="majorBidi" w:hAnsiTheme="majorBidi" w:cstheme="majorBidi"/>
          <w:sz w:val="22"/>
          <w:szCs w:val="22"/>
        </w:rPr>
        <w:t xml:space="preserve"> and</w:t>
      </w:r>
      <w:r w:rsidR="000D3844" w:rsidRPr="003D6ED4">
        <w:rPr>
          <w:rFonts w:asciiTheme="majorBidi" w:hAnsiTheme="majorBidi" w:cstheme="majorBidi"/>
          <w:sz w:val="22"/>
          <w:szCs w:val="22"/>
        </w:rPr>
        <w:t xml:space="preserve"> was established to promote</w:t>
      </w:r>
      <w:r w:rsidR="008368FC" w:rsidRPr="003D6ED4">
        <w:rPr>
          <w:rFonts w:asciiTheme="majorBidi" w:hAnsiTheme="majorBidi" w:cstheme="majorBidi"/>
          <w:sz w:val="22"/>
          <w:szCs w:val="22"/>
        </w:rPr>
        <w:t>,</w:t>
      </w:r>
      <w:r w:rsidR="000D3844" w:rsidRPr="003D6ED4">
        <w:rPr>
          <w:rFonts w:asciiTheme="majorBidi" w:hAnsiTheme="majorBidi" w:cstheme="majorBidi"/>
          <w:sz w:val="22"/>
          <w:szCs w:val="22"/>
        </w:rPr>
        <w:t xml:space="preserve"> safeguard and protect the interest of </w:t>
      </w:r>
      <w:r w:rsidR="008368FC" w:rsidRPr="003D6ED4">
        <w:rPr>
          <w:rFonts w:asciiTheme="majorBidi" w:hAnsiTheme="majorBidi" w:cstheme="majorBidi"/>
          <w:sz w:val="22"/>
          <w:szCs w:val="22"/>
        </w:rPr>
        <w:t xml:space="preserve">the </w:t>
      </w:r>
      <w:r w:rsidR="000D3844" w:rsidRPr="003D6ED4">
        <w:rPr>
          <w:rFonts w:asciiTheme="majorBidi" w:hAnsiTheme="majorBidi" w:cstheme="majorBidi"/>
          <w:sz w:val="22"/>
          <w:szCs w:val="22"/>
        </w:rPr>
        <w:t xml:space="preserve">Muslim world. One of the biggest aims of </w:t>
      </w:r>
      <w:r w:rsidR="008368FC" w:rsidRPr="003D6ED4">
        <w:rPr>
          <w:rFonts w:asciiTheme="majorBidi" w:hAnsiTheme="majorBidi" w:cstheme="majorBidi"/>
          <w:sz w:val="22"/>
          <w:szCs w:val="22"/>
        </w:rPr>
        <w:t xml:space="preserve">the </w:t>
      </w:r>
      <w:r w:rsidR="000D3844" w:rsidRPr="003D6ED4">
        <w:rPr>
          <w:rFonts w:asciiTheme="majorBidi" w:hAnsiTheme="majorBidi" w:cstheme="majorBidi"/>
          <w:sz w:val="22"/>
          <w:szCs w:val="22"/>
        </w:rPr>
        <w:t xml:space="preserve">OIC is achieving sustainable and comprehensive human development and economic well-being in Member States (oic-oic.org). </w:t>
      </w:r>
    </w:p>
    <w:p w:rsidR="000D3844" w:rsidRPr="003D6ED4" w:rsidRDefault="00C079A1" w:rsidP="003D6ED4">
      <w:pPr>
        <w:spacing w:before="240" w:line="276" w:lineRule="auto"/>
        <w:jc w:val="center"/>
        <w:rPr>
          <w:rFonts w:asciiTheme="majorBidi" w:hAnsiTheme="majorBidi" w:cstheme="majorBidi"/>
          <w:bCs/>
          <w:sz w:val="22"/>
          <w:szCs w:val="22"/>
        </w:rPr>
      </w:pPr>
      <w:r w:rsidRPr="003D6ED4">
        <w:rPr>
          <w:rFonts w:asciiTheme="majorBidi" w:hAnsiTheme="majorBidi" w:cstheme="majorBidi"/>
          <w:b/>
          <w:sz w:val="22"/>
          <w:szCs w:val="22"/>
        </w:rPr>
        <w:t xml:space="preserve">Table </w:t>
      </w:r>
      <w:r w:rsidR="00EA6896" w:rsidRPr="003D6ED4">
        <w:rPr>
          <w:rFonts w:asciiTheme="majorBidi" w:hAnsiTheme="majorBidi" w:cstheme="majorBidi"/>
          <w:b/>
          <w:sz w:val="22"/>
          <w:szCs w:val="22"/>
        </w:rPr>
        <w:t>1</w:t>
      </w:r>
      <w:r w:rsidR="000D3844" w:rsidRPr="003D6ED4">
        <w:rPr>
          <w:rFonts w:asciiTheme="majorBidi" w:hAnsiTheme="majorBidi" w:cstheme="majorBidi"/>
          <w:b/>
          <w:sz w:val="22"/>
          <w:szCs w:val="22"/>
        </w:rPr>
        <w:t xml:space="preserve">: </w:t>
      </w:r>
      <w:r w:rsidR="000D3844" w:rsidRPr="003D6ED4">
        <w:rPr>
          <w:rFonts w:asciiTheme="majorBidi" w:hAnsiTheme="majorBidi" w:cstheme="majorBidi"/>
          <w:bCs/>
          <w:sz w:val="22"/>
          <w:szCs w:val="22"/>
        </w:rPr>
        <w:t>Classification of OIC Countries based on Gross National Income from 1980 to 2010 (in US Dollar)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20" w:type="dxa"/>
          <w:right w:w="120" w:type="dxa"/>
        </w:tblCellMar>
        <w:tblLook w:val="0600" w:firstRow="0" w:lastRow="0" w:firstColumn="0" w:lastColumn="0" w:noHBand="1" w:noVBand="1"/>
      </w:tblPr>
      <w:tblGrid>
        <w:gridCol w:w="3227"/>
        <w:gridCol w:w="2523"/>
        <w:gridCol w:w="2100"/>
      </w:tblGrid>
      <w:tr w:rsidR="000D3844" w:rsidRPr="003D6ED4" w:rsidTr="00C079A1">
        <w:trPr>
          <w:cantSplit/>
          <w:trHeight w:val="283"/>
          <w:jc w:val="center"/>
        </w:trPr>
        <w:tc>
          <w:tcPr>
            <w:tcW w:w="3227" w:type="dxa"/>
            <w:tcBorders>
              <w:top w:val="single" w:sz="12" w:space="0" w:color="auto"/>
              <w:left w:val="single" w:sz="12" w:space="0" w:color="auto"/>
              <w:bottom w:val="single" w:sz="12" w:space="0" w:color="auto"/>
              <w:right w:val="single" w:sz="12" w:space="0" w:color="auto"/>
            </w:tcBorders>
          </w:tcPr>
          <w:p w:rsidR="000D3844" w:rsidRPr="003D6ED4" w:rsidRDefault="000D3844" w:rsidP="003D6ED4">
            <w:pPr>
              <w:spacing w:line="276" w:lineRule="auto"/>
              <w:jc w:val="center"/>
              <w:rPr>
                <w:rFonts w:asciiTheme="majorBidi" w:hAnsiTheme="majorBidi" w:cstheme="majorBidi"/>
                <w:b/>
                <w:bCs/>
                <w:sz w:val="22"/>
                <w:szCs w:val="22"/>
              </w:rPr>
            </w:pPr>
            <w:r w:rsidRPr="003D6ED4">
              <w:rPr>
                <w:rFonts w:asciiTheme="majorBidi" w:hAnsiTheme="majorBidi" w:cstheme="majorBidi"/>
                <w:b/>
                <w:bCs/>
                <w:sz w:val="22"/>
                <w:szCs w:val="22"/>
              </w:rPr>
              <w:t>Income Group</w:t>
            </w:r>
          </w:p>
        </w:tc>
        <w:tc>
          <w:tcPr>
            <w:tcW w:w="4623" w:type="dxa"/>
            <w:gridSpan w:val="2"/>
            <w:tcBorders>
              <w:top w:val="single" w:sz="12" w:space="0" w:color="auto"/>
              <w:left w:val="single" w:sz="12" w:space="0" w:color="auto"/>
              <w:bottom w:val="single" w:sz="4" w:space="0" w:color="auto"/>
              <w:right w:val="double" w:sz="4" w:space="0" w:color="auto"/>
            </w:tcBorders>
          </w:tcPr>
          <w:p w:rsidR="000D3844" w:rsidRPr="003D6ED4" w:rsidRDefault="000D3844" w:rsidP="003D6ED4">
            <w:pPr>
              <w:spacing w:line="276" w:lineRule="auto"/>
              <w:jc w:val="center"/>
              <w:rPr>
                <w:rFonts w:asciiTheme="majorBidi" w:hAnsiTheme="majorBidi" w:cstheme="majorBidi"/>
                <w:b/>
                <w:bCs/>
                <w:sz w:val="22"/>
                <w:szCs w:val="22"/>
              </w:rPr>
            </w:pPr>
            <w:r w:rsidRPr="003D6ED4">
              <w:rPr>
                <w:rFonts w:asciiTheme="majorBidi" w:hAnsiTheme="majorBidi" w:cstheme="majorBidi"/>
                <w:b/>
                <w:bCs/>
                <w:sz w:val="22"/>
                <w:szCs w:val="22"/>
              </w:rPr>
              <w:t>Countries Name</w:t>
            </w:r>
          </w:p>
        </w:tc>
      </w:tr>
      <w:tr w:rsidR="000D3844" w:rsidRPr="003D6ED4" w:rsidTr="00C079A1">
        <w:trPr>
          <w:cantSplit/>
          <w:trHeight w:val="283"/>
          <w:jc w:val="center"/>
        </w:trPr>
        <w:tc>
          <w:tcPr>
            <w:tcW w:w="3227" w:type="dxa"/>
            <w:tcBorders>
              <w:top w:val="single" w:sz="12" w:space="0" w:color="auto"/>
              <w:left w:val="single" w:sz="12" w:space="0" w:color="auto"/>
            </w:tcBorders>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Low income: $1,035 or less</w:t>
            </w:r>
          </w:p>
        </w:tc>
        <w:tc>
          <w:tcPr>
            <w:tcW w:w="2523" w:type="dxa"/>
            <w:tcBorders>
              <w:top w:val="single" w:sz="12" w:space="0" w:color="auto"/>
              <w:right w:val="nil"/>
            </w:tcBorders>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Afghanistan </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Bangladesh</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Benin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Sierra Leone</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Comoros</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Somalia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Burkina Faso</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Chad</w:t>
            </w:r>
          </w:p>
        </w:tc>
        <w:tc>
          <w:tcPr>
            <w:tcW w:w="2100" w:type="dxa"/>
            <w:tcBorders>
              <w:top w:val="single" w:sz="12" w:space="0" w:color="auto"/>
              <w:left w:val="nil"/>
              <w:bottom w:val="single" w:sz="12" w:space="0" w:color="auto"/>
              <w:right w:val="single" w:sz="12" w:space="0" w:color="auto"/>
            </w:tcBorders>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Maldives</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Uganda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Guinea-Bissau</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Mozambique</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Togo</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Mali </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Niger</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Sudan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Gambia</w:t>
            </w:r>
          </w:p>
        </w:tc>
      </w:tr>
      <w:tr w:rsidR="000D3844" w:rsidRPr="003D6ED4" w:rsidTr="00C079A1">
        <w:trPr>
          <w:cantSplit/>
          <w:trHeight w:val="283"/>
          <w:jc w:val="center"/>
        </w:trPr>
        <w:tc>
          <w:tcPr>
            <w:tcW w:w="3227" w:type="dxa"/>
            <w:tcBorders>
              <w:left w:val="single" w:sz="12" w:space="0" w:color="auto"/>
            </w:tcBorders>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Lower middle-income: $1,036-$4,085</w:t>
            </w:r>
          </w:p>
        </w:tc>
        <w:tc>
          <w:tcPr>
            <w:tcW w:w="2523" w:type="dxa"/>
            <w:tcBorders>
              <w:right w:val="nil"/>
            </w:tcBorders>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Cote d’Ivoire</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Djibouti</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Egypt</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Indonesia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Mauritania</w:t>
            </w:r>
          </w:p>
        </w:tc>
        <w:tc>
          <w:tcPr>
            <w:tcW w:w="2100" w:type="dxa"/>
            <w:tcBorders>
              <w:top w:val="single" w:sz="12" w:space="0" w:color="auto"/>
              <w:left w:val="nil"/>
              <w:bottom w:val="single" w:sz="12" w:space="0" w:color="auto"/>
              <w:right w:val="single" w:sz="12" w:space="0" w:color="auto"/>
            </w:tcBorders>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Nigeria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Pakistan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Palestine</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Cameroon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Morocco</w:t>
            </w:r>
          </w:p>
        </w:tc>
      </w:tr>
      <w:tr w:rsidR="000D3844" w:rsidRPr="003D6ED4" w:rsidTr="00C079A1">
        <w:trPr>
          <w:cantSplit/>
          <w:trHeight w:val="283"/>
          <w:jc w:val="center"/>
        </w:trPr>
        <w:tc>
          <w:tcPr>
            <w:tcW w:w="3227" w:type="dxa"/>
            <w:tcBorders>
              <w:left w:val="single" w:sz="12" w:space="0" w:color="auto"/>
            </w:tcBorders>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Upper middle income: $4,086-$12,615</w:t>
            </w:r>
          </w:p>
        </w:tc>
        <w:tc>
          <w:tcPr>
            <w:tcW w:w="2523" w:type="dxa"/>
            <w:tcBorders>
              <w:right w:val="nil"/>
            </w:tcBorders>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Azerbaijan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Bosnia and Herzegovina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Iran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Jordan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Kazakhstan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Lebanon</w:t>
            </w:r>
          </w:p>
        </w:tc>
        <w:tc>
          <w:tcPr>
            <w:tcW w:w="2100" w:type="dxa"/>
            <w:tcBorders>
              <w:top w:val="single" w:sz="12" w:space="0" w:color="auto"/>
              <w:left w:val="nil"/>
              <w:bottom w:val="single" w:sz="12" w:space="0" w:color="auto"/>
              <w:right w:val="single" w:sz="12" w:space="0" w:color="auto"/>
            </w:tcBorders>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Libya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Malaysia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Suriname</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Tunisia </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Turkey</w:t>
            </w:r>
          </w:p>
        </w:tc>
      </w:tr>
      <w:tr w:rsidR="000D3844" w:rsidRPr="003D6ED4" w:rsidTr="00C079A1">
        <w:trPr>
          <w:cantSplit/>
          <w:trHeight w:val="283"/>
          <w:jc w:val="center"/>
        </w:trPr>
        <w:tc>
          <w:tcPr>
            <w:tcW w:w="3227" w:type="dxa"/>
            <w:tcBorders>
              <w:left w:val="single" w:sz="12" w:space="0" w:color="auto"/>
              <w:bottom w:val="single" w:sz="12" w:space="0" w:color="auto"/>
            </w:tcBorders>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High income: $12,616 or more</w:t>
            </w:r>
          </w:p>
        </w:tc>
        <w:tc>
          <w:tcPr>
            <w:tcW w:w="2523" w:type="dxa"/>
            <w:tcBorders>
              <w:bottom w:val="single" w:sz="12" w:space="0" w:color="auto"/>
              <w:right w:val="nil"/>
            </w:tcBorders>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Brunei Darussalam </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Bahrain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Kuwait</w:t>
            </w:r>
          </w:p>
        </w:tc>
        <w:tc>
          <w:tcPr>
            <w:tcW w:w="2100" w:type="dxa"/>
            <w:tcBorders>
              <w:top w:val="single" w:sz="12" w:space="0" w:color="auto"/>
              <w:left w:val="nil"/>
              <w:bottom w:val="single" w:sz="12" w:space="0" w:color="auto"/>
              <w:right w:val="single" w:sz="12" w:space="0" w:color="auto"/>
            </w:tcBorders>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Saudi Arabia </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Qatar</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Oman</w:t>
            </w:r>
          </w:p>
        </w:tc>
      </w:tr>
    </w:tbl>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   </w:t>
      </w:r>
      <w:r w:rsidR="00300FDE" w:rsidRPr="003D6ED4">
        <w:rPr>
          <w:rFonts w:asciiTheme="majorBidi" w:hAnsiTheme="majorBidi" w:cstheme="majorBidi"/>
          <w:i/>
          <w:iCs/>
          <w:sz w:val="22"/>
          <w:szCs w:val="22"/>
        </w:rPr>
        <w:t xml:space="preserve"> </w:t>
      </w:r>
      <w:r w:rsidRPr="003D6ED4">
        <w:rPr>
          <w:rFonts w:asciiTheme="majorBidi" w:hAnsiTheme="majorBidi" w:cstheme="majorBidi"/>
          <w:sz w:val="22"/>
          <w:szCs w:val="22"/>
        </w:rPr>
        <w:t>Source: World data Bank, 2013</w:t>
      </w:r>
    </w:p>
    <w:p w:rsidR="00B46048" w:rsidRPr="003D6ED4" w:rsidRDefault="00B46048" w:rsidP="003D6ED4">
      <w:pPr>
        <w:spacing w:line="276" w:lineRule="auto"/>
        <w:rPr>
          <w:rFonts w:asciiTheme="majorBidi" w:hAnsiTheme="majorBidi" w:cstheme="majorBidi"/>
          <w:sz w:val="22"/>
          <w:szCs w:val="22"/>
        </w:rPr>
      </w:pPr>
    </w:p>
    <w:p w:rsidR="00C079A1" w:rsidRPr="003D6ED4" w:rsidRDefault="00C079A1"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The economic conditions amon</w:t>
      </w:r>
      <w:r w:rsidR="00B75783" w:rsidRPr="003D6ED4">
        <w:rPr>
          <w:rFonts w:asciiTheme="majorBidi" w:hAnsiTheme="majorBidi" w:cstheme="majorBidi"/>
          <w:sz w:val="22"/>
          <w:szCs w:val="22"/>
        </w:rPr>
        <w:t>g OIC member are relatively varied when the analysis is based</w:t>
      </w:r>
      <w:r w:rsidRPr="003D6ED4">
        <w:rPr>
          <w:rFonts w:asciiTheme="majorBidi" w:hAnsiTheme="majorBidi" w:cstheme="majorBidi"/>
          <w:sz w:val="22"/>
          <w:szCs w:val="22"/>
        </w:rPr>
        <w:t xml:space="preserve"> on income. World Bank classified counties based on Gross National Income (GNI) per capita countries which could be divided into several categories:</w:t>
      </w:r>
    </w:p>
    <w:p w:rsidR="00C079A1" w:rsidRPr="003D6ED4" w:rsidRDefault="00C079A1" w:rsidP="003D6ED4">
      <w:pPr>
        <w:numPr>
          <w:ilvl w:val="0"/>
          <w:numId w:val="4"/>
        </w:numPr>
        <w:spacing w:line="276" w:lineRule="auto"/>
        <w:rPr>
          <w:rFonts w:asciiTheme="majorBidi" w:hAnsiTheme="majorBidi" w:cstheme="majorBidi"/>
          <w:sz w:val="22"/>
          <w:szCs w:val="22"/>
        </w:rPr>
      </w:pPr>
      <w:r w:rsidRPr="003D6ED4">
        <w:rPr>
          <w:rFonts w:asciiTheme="majorBidi" w:hAnsiTheme="majorBidi" w:cstheme="majorBidi"/>
          <w:sz w:val="22"/>
          <w:szCs w:val="22"/>
        </w:rPr>
        <w:t>Low income: $1,035 or less</w:t>
      </w:r>
    </w:p>
    <w:p w:rsidR="00C079A1" w:rsidRPr="003D6ED4" w:rsidRDefault="00C079A1" w:rsidP="003D6ED4">
      <w:pPr>
        <w:numPr>
          <w:ilvl w:val="0"/>
          <w:numId w:val="4"/>
        </w:numPr>
        <w:spacing w:line="276" w:lineRule="auto"/>
        <w:rPr>
          <w:rFonts w:asciiTheme="majorBidi" w:hAnsiTheme="majorBidi" w:cstheme="majorBidi"/>
          <w:sz w:val="22"/>
          <w:szCs w:val="22"/>
        </w:rPr>
      </w:pPr>
      <w:r w:rsidRPr="003D6ED4">
        <w:rPr>
          <w:rFonts w:asciiTheme="majorBidi" w:hAnsiTheme="majorBidi" w:cstheme="majorBidi"/>
          <w:sz w:val="22"/>
          <w:szCs w:val="22"/>
        </w:rPr>
        <w:t>Lower middle income: $1,036 to $4,085</w:t>
      </w:r>
    </w:p>
    <w:p w:rsidR="00C079A1" w:rsidRPr="003D6ED4" w:rsidRDefault="00C079A1" w:rsidP="003D6ED4">
      <w:pPr>
        <w:numPr>
          <w:ilvl w:val="0"/>
          <w:numId w:val="4"/>
        </w:numPr>
        <w:spacing w:line="276" w:lineRule="auto"/>
        <w:rPr>
          <w:rFonts w:asciiTheme="majorBidi" w:hAnsiTheme="majorBidi" w:cstheme="majorBidi"/>
          <w:sz w:val="22"/>
          <w:szCs w:val="22"/>
        </w:rPr>
      </w:pPr>
      <w:r w:rsidRPr="003D6ED4">
        <w:rPr>
          <w:rFonts w:asciiTheme="majorBidi" w:hAnsiTheme="majorBidi" w:cstheme="majorBidi"/>
          <w:sz w:val="22"/>
          <w:szCs w:val="22"/>
        </w:rPr>
        <w:t>Upper middle income: $4,086 to $12,615</w:t>
      </w:r>
    </w:p>
    <w:p w:rsidR="00C079A1" w:rsidRPr="003D6ED4" w:rsidRDefault="00C079A1" w:rsidP="003D6ED4">
      <w:pPr>
        <w:numPr>
          <w:ilvl w:val="0"/>
          <w:numId w:val="4"/>
        </w:numPr>
        <w:spacing w:line="276" w:lineRule="auto"/>
        <w:rPr>
          <w:rFonts w:asciiTheme="majorBidi" w:hAnsiTheme="majorBidi" w:cstheme="majorBidi"/>
          <w:sz w:val="22"/>
          <w:szCs w:val="22"/>
        </w:rPr>
      </w:pPr>
      <w:r w:rsidRPr="003D6ED4">
        <w:rPr>
          <w:rFonts w:asciiTheme="majorBidi" w:hAnsiTheme="majorBidi" w:cstheme="majorBidi"/>
          <w:sz w:val="22"/>
          <w:szCs w:val="22"/>
        </w:rPr>
        <w:lastRenderedPageBreak/>
        <w:t>High income: $12,616 or more</w:t>
      </w:r>
    </w:p>
    <w:p w:rsidR="00EE72D2"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World Bank sometimes mentions low- and middle-income economies as developing economies (data.worldbank.org). </w:t>
      </w:r>
    </w:p>
    <w:p w:rsidR="00EA6896" w:rsidRPr="003D6ED4" w:rsidRDefault="000D3844" w:rsidP="003D6ED4">
      <w:pPr>
        <w:spacing w:before="240" w:line="276" w:lineRule="auto"/>
        <w:jc w:val="center"/>
        <w:rPr>
          <w:rFonts w:asciiTheme="majorBidi" w:hAnsiTheme="majorBidi" w:cstheme="majorBidi"/>
          <w:bCs/>
          <w:sz w:val="22"/>
          <w:szCs w:val="22"/>
        </w:rPr>
      </w:pPr>
      <w:r w:rsidRPr="003D6ED4">
        <w:rPr>
          <w:rFonts w:asciiTheme="majorBidi" w:hAnsiTheme="majorBidi" w:cstheme="majorBidi"/>
          <w:b/>
          <w:sz w:val="22"/>
          <w:szCs w:val="22"/>
        </w:rPr>
        <w:t>Tabel.2</w:t>
      </w:r>
      <w:r w:rsidR="00EA6896" w:rsidRPr="003D6ED4">
        <w:rPr>
          <w:rFonts w:asciiTheme="majorBidi" w:hAnsiTheme="majorBidi" w:cstheme="majorBidi"/>
          <w:b/>
          <w:sz w:val="22"/>
          <w:szCs w:val="22"/>
        </w:rPr>
        <w:t>:</w:t>
      </w:r>
      <w:r w:rsidRPr="003D6ED4">
        <w:rPr>
          <w:rFonts w:asciiTheme="majorBidi" w:hAnsiTheme="majorBidi" w:cstheme="majorBidi"/>
          <w:b/>
          <w:sz w:val="22"/>
          <w:szCs w:val="22"/>
        </w:rPr>
        <w:t xml:space="preserve"> </w:t>
      </w:r>
      <w:r w:rsidRPr="003D6ED4">
        <w:rPr>
          <w:rFonts w:asciiTheme="majorBidi" w:hAnsiTheme="majorBidi" w:cstheme="majorBidi"/>
          <w:bCs/>
          <w:sz w:val="22"/>
          <w:szCs w:val="22"/>
        </w:rPr>
        <w:t>Gross National Income Growth of Selected OIC Countries in Each Income Group from 1990-2000 to 2001-2010 (in percent)</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4"/>
        <w:gridCol w:w="2350"/>
        <w:gridCol w:w="1732"/>
        <w:gridCol w:w="1836"/>
      </w:tblGrid>
      <w:tr w:rsidR="0035222D" w:rsidRPr="003D6ED4" w:rsidTr="00DC4E46">
        <w:trPr>
          <w:trHeight w:val="303"/>
        </w:trPr>
        <w:tc>
          <w:tcPr>
            <w:tcW w:w="2514" w:type="dxa"/>
            <w:vMerge w:val="restart"/>
            <w:vAlign w:val="center"/>
          </w:tcPr>
          <w:p w:rsidR="0035222D" w:rsidRPr="003D6ED4" w:rsidRDefault="0035222D" w:rsidP="003D6ED4">
            <w:pPr>
              <w:spacing w:line="276" w:lineRule="auto"/>
              <w:jc w:val="center"/>
              <w:rPr>
                <w:rFonts w:asciiTheme="majorBidi" w:hAnsiTheme="majorBidi" w:cstheme="majorBidi"/>
                <w:b/>
                <w:bCs/>
                <w:sz w:val="22"/>
                <w:szCs w:val="22"/>
              </w:rPr>
            </w:pPr>
            <w:r w:rsidRPr="003D6ED4">
              <w:rPr>
                <w:rFonts w:asciiTheme="majorBidi" w:hAnsiTheme="majorBidi" w:cstheme="majorBidi"/>
                <w:b/>
                <w:bCs/>
                <w:sz w:val="22"/>
                <w:szCs w:val="22"/>
              </w:rPr>
              <w:t>Income Group</w:t>
            </w:r>
          </w:p>
        </w:tc>
        <w:tc>
          <w:tcPr>
            <w:tcW w:w="2350" w:type="dxa"/>
            <w:vMerge w:val="restart"/>
            <w:vAlign w:val="center"/>
          </w:tcPr>
          <w:p w:rsidR="0035222D" w:rsidRPr="003D6ED4" w:rsidRDefault="0035222D" w:rsidP="003D6ED4">
            <w:pPr>
              <w:spacing w:line="276" w:lineRule="auto"/>
              <w:jc w:val="center"/>
              <w:rPr>
                <w:rFonts w:asciiTheme="majorBidi" w:hAnsiTheme="majorBidi" w:cstheme="majorBidi"/>
                <w:b/>
                <w:bCs/>
                <w:sz w:val="22"/>
                <w:szCs w:val="22"/>
              </w:rPr>
            </w:pPr>
            <w:r w:rsidRPr="003D6ED4">
              <w:rPr>
                <w:rFonts w:asciiTheme="majorBidi" w:hAnsiTheme="majorBidi" w:cstheme="majorBidi"/>
                <w:b/>
                <w:bCs/>
                <w:sz w:val="22"/>
                <w:szCs w:val="22"/>
              </w:rPr>
              <w:t>Countries Name</w:t>
            </w:r>
          </w:p>
        </w:tc>
        <w:tc>
          <w:tcPr>
            <w:tcW w:w="1732" w:type="dxa"/>
          </w:tcPr>
          <w:p w:rsidR="0035222D" w:rsidRPr="003D6ED4" w:rsidRDefault="0035222D" w:rsidP="003D6ED4">
            <w:pPr>
              <w:spacing w:line="276" w:lineRule="auto"/>
              <w:rPr>
                <w:rFonts w:asciiTheme="majorBidi" w:hAnsiTheme="majorBidi" w:cstheme="majorBidi"/>
                <w:b/>
                <w:bCs/>
                <w:sz w:val="22"/>
                <w:szCs w:val="22"/>
              </w:rPr>
            </w:pPr>
            <w:r w:rsidRPr="003D6ED4">
              <w:rPr>
                <w:rFonts w:asciiTheme="majorBidi" w:hAnsiTheme="majorBidi" w:cstheme="majorBidi"/>
                <w:b/>
                <w:bCs/>
                <w:sz w:val="22"/>
                <w:szCs w:val="22"/>
              </w:rPr>
              <w:t>GNI Growth</w:t>
            </w:r>
          </w:p>
        </w:tc>
        <w:tc>
          <w:tcPr>
            <w:tcW w:w="1836" w:type="dxa"/>
          </w:tcPr>
          <w:p w:rsidR="0035222D" w:rsidRPr="003D6ED4" w:rsidRDefault="0035222D" w:rsidP="003D6ED4">
            <w:pPr>
              <w:spacing w:line="276" w:lineRule="auto"/>
              <w:rPr>
                <w:rFonts w:asciiTheme="majorBidi" w:hAnsiTheme="majorBidi" w:cstheme="majorBidi"/>
                <w:b/>
                <w:bCs/>
                <w:sz w:val="22"/>
                <w:szCs w:val="22"/>
              </w:rPr>
            </w:pPr>
            <w:r w:rsidRPr="003D6ED4">
              <w:rPr>
                <w:rFonts w:asciiTheme="majorBidi" w:hAnsiTheme="majorBidi" w:cstheme="majorBidi"/>
                <w:b/>
                <w:bCs/>
                <w:sz w:val="22"/>
                <w:szCs w:val="22"/>
              </w:rPr>
              <w:t>GNI Growth</w:t>
            </w:r>
          </w:p>
        </w:tc>
      </w:tr>
      <w:tr w:rsidR="0035222D" w:rsidRPr="003D6ED4" w:rsidTr="00DC4E46">
        <w:trPr>
          <w:trHeight w:val="303"/>
        </w:trPr>
        <w:tc>
          <w:tcPr>
            <w:tcW w:w="2514" w:type="dxa"/>
            <w:vMerge/>
          </w:tcPr>
          <w:p w:rsidR="0035222D" w:rsidRPr="003D6ED4" w:rsidRDefault="0035222D" w:rsidP="003D6ED4">
            <w:pPr>
              <w:spacing w:line="276" w:lineRule="auto"/>
              <w:rPr>
                <w:rFonts w:asciiTheme="majorBidi" w:hAnsiTheme="majorBidi" w:cstheme="majorBidi"/>
                <w:sz w:val="22"/>
                <w:szCs w:val="22"/>
              </w:rPr>
            </w:pPr>
          </w:p>
        </w:tc>
        <w:tc>
          <w:tcPr>
            <w:tcW w:w="2350" w:type="dxa"/>
            <w:vMerge/>
          </w:tcPr>
          <w:p w:rsidR="0035222D" w:rsidRPr="003D6ED4" w:rsidRDefault="0035222D" w:rsidP="003D6ED4">
            <w:pPr>
              <w:spacing w:line="276" w:lineRule="auto"/>
              <w:rPr>
                <w:rFonts w:asciiTheme="majorBidi" w:hAnsiTheme="majorBidi" w:cstheme="majorBidi"/>
                <w:sz w:val="22"/>
                <w:szCs w:val="22"/>
              </w:rPr>
            </w:pPr>
          </w:p>
        </w:tc>
        <w:tc>
          <w:tcPr>
            <w:tcW w:w="1732" w:type="dxa"/>
          </w:tcPr>
          <w:p w:rsidR="0035222D" w:rsidRPr="003D6ED4" w:rsidRDefault="0035222D"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1990-2000</w:t>
            </w:r>
          </w:p>
        </w:tc>
        <w:tc>
          <w:tcPr>
            <w:tcW w:w="1836" w:type="dxa"/>
          </w:tcPr>
          <w:p w:rsidR="0035222D" w:rsidRPr="003D6ED4" w:rsidRDefault="0035222D"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2001-2009</w:t>
            </w:r>
          </w:p>
        </w:tc>
      </w:tr>
      <w:tr w:rsidR="000D3844" w:rsidRPr="003D6ED4" w:rsidTr="00DC4E46">
        <w:trPr>
          <w:trHeight w:val="1466"/>
        </w:trPr>
        <w:tc>
          <w:tcPr>
            <w:tcW w:w="2514"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Low Income</w:t>
            </w:r>
          </w:p>
          <w:p w:rsidR="000D3844" w:rsidRPr="003D6ED4" w:rsidRDefault="000D3844" w:rsidP="003D6ED4">
            <w:pPr>
              <w:spacing w:line="276" w:lineRule="auto"/>
              <w:rPr>
                <w:rFonts w:asciiTheme="majorBidi" w:hAnsiTheme="majorBidi" w:cstheme="majorBidi"/>
                <w:sz w:val="22"/>
                <w:szCs w:val="22"/>
              </w:rPr>
            </w:pPr>
          </w:p>
        </w:tc>
        <w:tc>
          <w:tcPr>
            <w:tcW w:w="2350"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Bangladesh</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Benin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Burkina Faso</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Chad</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Sierra Leone</w:t>
            </w:r>
          </w:p>
        </w:tc>
        <w:tc>
          <w:tcPr>
            <w:tcW w:w="1732" w:type="dxa"/>
          </w:tcPr>
          <w:p w:rsidR="000D3844"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5.0</w:t>
            </w:r>
          </w:p>
          <w:p w:rsidR="000D3844"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2.2</w:t>
            </w:r>
          </w:p>
          <w:p w:rsidR="00BA56D3"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4.8</w:t>
            </w:r>
          </w:p>
          <w:p w:rsidR="000D3844"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-0.4</w:t>
            </w:r>
          </w:p>
          <w:p w:rsidR="000D3844"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-1.1</w:t>
            </w:r>
          </w:p>
        </w:tc>
        <w:tc>
          <w:tcPr>
            <w:tcW w:w="1836"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6.3</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3.8</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5.9</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9.6</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6.7</w:t>
            </w:r>
          </w:p>
        </w:tc>
      </w:tr>
      <w:tr w:rsidR="000D3844" w:rsidRPr="003D6ED4" w:rsidTr="00DC4E46">
        <w:trPr>
          <w:trHeight w:val="412"/>
        </w:trPr>
        <w:tc>
          <w:tcPr>
            <w:tcW w:w="2514" w:type="dxa"/>
          </w:tcPr>
          <w:p w:rsidR="000D3844" w:rsidRPr="003D6ED4" w:rsidRDefault="00DC4E46"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Lower </w:t>
            </w:r>
            <w:r w:rsidR="000D3844" w:rsidRPr="003D6ED4">
              <w:rPr>
                <w:rFonts w:asciiTheme="majorBidi" w:hAnsiTheme="majorBidi" w:cstheme="majorBidi"/>
                <w:sz w:val="22"/>
                <w:szCs w:val="22"/>
              </w:rPr>
              <w:t>Middle Income</w:t>
            </w:r>
          </w:p>
        </w:tc>
        <w:tc>
          <w:tcPr>
            <w:tcW w:w="2350"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Indonesia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Egypt</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Pakistan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Cameroon</w:t>
            </w:r>
          </w:p>
        </w:tc>
        <w:tc>
          <w:tcPr>
            <w:tcW w:w="1732" w:type="dxa"/>
          </w:tcPr>
          <w:p w:rsidR="000D3844"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4.7</w:t>
            </w:r>
          </w:p>
          <w:p w:rsidR="000D3844"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4.6</w:t>
            </w:r>
          </w:p>
          <w:p w:rsidR="000D3844"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3.5</w:t>
            </w:r>
          </w:p>
          <w:p w:rsidR="000D3844"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0.3</w:t>
            </w:r>
          </w:p>
        </w:tc>
        <w:tc>
          <w:tcPr>
            <w:tcW w:w="1836"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5.6</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4.5</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5.0</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3.8</w:t>
            </w:r>
          </w:p>
        </w:tc>
      </w:tr>
      <w:tr w:rsidR="000D3844" w:rsidRPr="003D6ED4" w:rsidTr="00DC4E46">
        <w:trPr>
          <w:trHeight w:val="425"/>
        </w:trPr>
        <w:tc>
          <w:tcPr>
            <w:tcW w:w="2514"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Upper Middle Income</w:t>
            </w:r>
          </w:p>
        </w:tc>
        <w:tc>
          <w:tcPr>
            <w:tcW w:w="2350"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Malaysia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Turkey</w:t>
            </w:r>
          </w:p>
        </w:tc>
        <w:tc>
          <w:tcPr>
            <w:tcW w:w="1732" w:type="dxa"/>
          </w:tcPr>
          <w:p w:rsidR="000D3844"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7.1</w:t>
            </w:r>
          </w:p>
          <w:p w:rsidR="000D3844"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4.3</w:t>
            </w:r>
          </w:p>
        </w:tc>
        <w:tc>
          <w:tcPr>
            <w:tcW w:w="1836"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5.0</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4.0</w:t>
            </w:r>
          </w:p>
        </w:tc>
      </w:tr>
      <w:tr w:rsidR="000D3844" w:rsidRPr="003D6ED4" w:rsidTr="00DC4E46">
        <w:trPr>
          <w:trHeight w:val="425"/>
        </w:trPr>
        <w:tc>
          <w:tcPr>
            <w:tcW w:w="2514"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High Income</w:t>
            </w:r>
          </w:p>
        </w:tc>
        <w:tc>
          <w:tcPr>
            <w:tcW w:w="2350"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Oman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Brunei Darussalam</w:t>
            </w:r>
          </w:p>
        </w:tc>
        <w:tc>
          <w:tcPr>
            <w:tcW w:w="1732" w:type="dxa"/>
          </w:tcPr>
          <w:p w:rsidR="000D3844"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4.1</w:t>
            </w:r>
          </w:p>
          <w:p w:rsidR="000D3844" w:rsidRPr="003D6ED4" w:rsidRDefault="000D384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2.1</w:t>
            </w:r>
          </w:p>
        </w:tc>
        <w:tc>
          <w:tcPr>
            <w:tcW w:w="1836"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4.0</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1.3</w:t>
            </w:r>
          </w:p>
        </w:tc>
      </w:tr>
    </w:tbl>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i/>
          <w:iCs/>
          <w:sz w:val="22"/>
          <w:szCs w:val="22"/>
        </w:rPr>
        <w:t xml:space="preserve">   </w:t>
      </w:r>
      <w:r w:rsidRPr="003D6ED4">
        <w:rPr>
          <w:rFonts w:asciiTheme="majorBidi" w:hAnsiTheme="majorBidi" w:cstheme="majorBidi"/>
          <w:sz w:val="22"/>
          <w:szCs w:val="22"/>
        </w:rPr>
        <w:t>Source: World data Bank</w:t>
      </w:r>
      <w:r w:rsidR="00B46048" w:rsidRPr="003D6ED4">
        <w:rPr>
          <w:rFonts w:asciiTheme="majorBidi" w:hAnsiTheme="majorBidi" w:cstheme="majorBidi"/>
          <w:sz w:val="22"/>
          <w:szCs w:val="22"/>
        </w:rPr>
        <w:t>,</w:t>
      </w:r>
      <w:r w:rsidRPr="003D6ED4">
        <w:rPr>
          <w:rFonts w:asciiTheme="majorBidi" w:hAnsiTheme="majorBidi" w:cstheme="majorBidi"/>
          <w:sz w:val="22"/>
          <w:szCs w:val="22"/>
        </w:rPr>
        <w:t xml:space="preserve"> 2013.</w:t>
      </w:r>
    </w:p>
    <w:p w:rsidR="00EE72D2" w:rsidRPr="003D6ED4" w:rsidRDefault="000B6337"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It can be seen from table </w:t>
      </w:r>
      <w:r w:rsidR="00EE72D2" w:rsidRPr="003D6ED4">
        <w:rPr>
          <w:rFonts w:asciiTheme="majorBidi" w:hAnsiTheme="majorBidi" w:cstheme="majorBidi"/>
          <w:sz w:val="22"/>
          <w:szCs w:val="22"/>
        </w:rPr>
        <w:t xml:space="preserve">1 </w:t>
      </w:r>
      <w:r w:rsidRPr="003D6ED4">
        <w:rPr>
          <w:rFonts w:asciiTheme="majorBidi" w:hAnsiTheme="majorBidi" w:cstheme="majorBidi"/>
          <w:sz w:val="22"/>
          <w:szCs w:val="22"/>
        </w:rPr>
        <w:t>above</w:t>
      </w:r>
      <w:r w:rsidR="007F6A27" w:rsidRPr="003D6ED4">
        <w:rPr>
          <w:rFonts w:asciiTheme="majorBidi" w:hAnsiTheme="majorBidi" w:cstheme="majorBidi"/>
          <w:sz w:val="22"/>
          <w:szCs w:val="22"/>
        </w:rPr>
        <w:t>,</w:t>
      </w:r>
      <w:r w:rsidRPr="003D6ED4">
        <w:rPr>
          <w:rFonts w:asciiTheme="majorBidi" w:hAnsiTheme="majorBidi" w:cstheme="majorBidi"/>
          <w:sz w:val="22"/>
          <w:szCs w:val="22"/>
        </w:rPr>
        <w:t xml:space="preserve"> </w:t>
      </w:r>
      <w:r w:rsidR="007F6A27" w:rsidRPr="003D6ED4">
        <w:rPr>
          <w:rFonts w:asciiTheme="majorBidi" w:hAnsiTheme="majorBidi" w:cstheme="majorBidi"/>
          <w:sz w:val="22"/>
          <w:szCs w:val="22"/>
        </w:rPr>
        <w:t>that</w:t>
      </w:r>
      <w:r w:rsidRPr="003D6ED4">
        <w:rPr>
          <w:rFonts w:asciiTheme="majorBidi" w:hAnsiTheme="majorBidi" w:cstheme="majorBidi"/>
          <w:sz w:val="22"/>
          <w:szCs w:val="22"/>
        </w:rPr>
        <w:t xml:space="preserve"> OIC </w:t>
      </w:r>
      <w:r w:rsidR="007F6A27" w:rsidRPr="003D6ED4">
        <w:rPr>
          <w:rFonts w:asciiTheme="majorBidi" w:hAnsiTheme="majorBidi" w:cstheme="majorBidi"/>
          <w:sz w:val="22"/>
          <w:szCs w:val="22"/>
        </w:rPr>
        <w:t>countries differ in terms of their</w:t>
      </w:r>
      <w:r w:rsidR="00EE72D2" w:rsidRPr="003D6ED4">
        <w:rPr>
          <w:rFonts w:asciiTheme="majorBidi" w:hAnsiTheme="majorBidi" w:cstheme="majorBidi"/>
          <w:sz w:val="22"/>
          <w:szCs w:val="22"/>
        </w:rPr>
        <w:t xml:space="preserve"> Income per capita.  Most of them</w:t>
      </w:r>
      <w:r w:rsidR="007F6A27" w:rsidRPr="003D6ED4">
        <w:rPr>
          <w:rFonts w:asciiTheme="majorBidi" w:hAnsiTheme="majorBidi" w:cstheme="majorBidi"/>
          <w:sz w:val="22"/>
          <w:szCs w:val="22"/>
        </w:rPr>
        <w:t>,</w:t>
      </w:r>
      <w:r w:rsidR="00EE72D2" w:rsidRPr="003D6ED4">
        <w:rPr>
          <w:rFonts w:asciiTheme="majorBidi" w:hAnsiTheme="majorBidi" w:cstheme="majorBidi"/>
          <w:sz w:val="22"/>
          <w:szCs w:val="22"/>
        </w:rPr>
        <w:t xml:space="preserve"> about two third of its member</w:t>
      </w:r>
      <w:r w:rsidR="007F6A27" w:rsidRPr="003D6ED4">
        <w:rPr>
          <w:rFonts w:asciiTheme="majorBidi" w:hAnsiTheme="majorBidi" w:cstheme="majorBidi"/>
          <w:sz w:val="22"/>
          <w:szCs w:val="22"/>
        </w:rPr>
        <w:t>s</w:t>
      </w:r>
      <w:r w:rsidR="00EE72D2" w:rsidRPr="003D6ED4">
        <w:rPr>
          <w:rFonts w:asciiTheme="majorBidi" w:hAnsiTheme="majorBidi" w:cstheme="majorBidi"/>
          <w:sz w:val="22"/>
          <w:szCs w:val="22"/>
        </w:rPr>
        <w:t xml:space="preserve"> are classified as developing economies. </w:t>
      </w:r>
      <w:r w:rsidR="007F6A27" w:rsidRPr="003D6ED4">
        <w:rPr>
          <w:rFonts w:asciiTheme="majorBidi" w:hAnsiTheme="majorBidi" w:cstheme="majorBidi"/>
          <w:sz w:val="22"/>
          <w:szCs w:val="22"/>
        </w:rPr>
        <w:t>Nevertheless, if we look</w:t>
      </w:r>
      <w:r w:rsidR="00EE72D2" w:rsidRPr="003D6ED4">
        <w:rPr>
          <w:rFonts w:asciiTheme="majorBidi" w:hAnsiTheme="majorBidi" w:cstheme="majorBidi"/>
          <w:sz w:val="22"/>
          <w:szCs w:val="22"/>
        </w:rPr>
        <w:t xml:space="preserve"> closely</w:t>
      </w:r>
      <w:r w:rsidR="007F6A27" w:rsidRPr="003D6ED4">
        <w:rPr>
          <w:rFonts w:asciiTheme="majorBidi" w:hAnsiTheme="majorBidi" w:cstheme="majorBidi"/>
          <w:sz w:val="22"/>
          <w:szCs w:val="22"/>
        </w:rPr>
        <w:t>,</w:t>
      </w:r>
      <w:r w:rsidR="00EE72D2" w:rsidRPr="003D6ED4">
        <w:rPr>
          <w:rFonts w:asciiTheme="majorBidi" w:hAnsiTheme="majorBidi" w:cstheme="majorBidi"/>
          <w:sz w:val="22"/>
          <w:szCs w:val="22"/>
        </w:rPr>
        <w:t xml:space="preserve"> we can see that most of the Muslim countries which</w:t>
      </w:r>
      <w:r w:rsidR="007F6A27" w:rsidRPr="003D6ED4">
        <w:rPr>
          <w:rFonts w:asciiTheme="majorBidi" w:hAnsiTheme="majorBidi" w:cstheme="majorBidi"/>
          <w:sz w:val="22"/>
          <w:szCs w:val="22"/>
        </w:rPr>
        <w:t xml:space="preserve"> are</w:t>
      </w:r>
      <w:r w:rsidR="00EE72D2" w:rsidRPr="003D6ED4">
        <w:rPr>
          <w:rFonts w:asciiTheme="majorBidi" w:hAnsiTheme="majorBidi" w:cstheme="majorBidi"/>
          <w:sz w:val="22"/>
          <w:szCs w:val="22"/>
        </w:rPr>
        <w:t xml:space="preserve"> classified as high income countries are those which abundant with priceless natural resources such as oil a</w:t>
      </w:r>
      <w:r w:rsidR="007F6A27" w:rsidRPr="003D6ED4">
        <w:rPr>
          <w:rFonts w:asciiTheme="majorBidi" w:hAnsiTheme="majorBidi" w:cstheme="majorBidi"/>
          <w:sz w:val="22"/>
          <w:szCs w:val="22"/>
        </w:rPr>
        <w:t>nd gas. It means none of them ca</w:t>
      </w:r>
      <w:r w:rsidR="00EE72D2" w:rsidRPr="003D6ED4">
        <w:rPr>
          <w:rFonts w:asciiTheme="majorBidi" w:hAnsiTheme="majorBidi" w:cstheme="majorBidi"/>
          <w:sz w:val="22"/>
          <w:szCs w:val="22"/>
        </w:rPr>
        <w:t>me from industr</w:t>
      </w:r>
      <w:r w:rsidR="00E3099A" w:rsidRPr="003D6ED4">
        <w:rPr>
          <w:rFonts w:asciiTheme="majorBidi" w:hAnsiTheme="majorBidi" w:cstheme="majorBidi"/>
          <w:sz w:val="22"/>
          <w:szCs w:val="22"/>
        </w:rPr>
        <w:t xml:space="preserve">ialized economies. </w:t>
      </w:r>
      <w:r w:rsidR="00B46048" w:rsidRPr="003D6ED4">
        <w:rPr>
          <w:rFonts w:asciiTheme="majorBidi" w:hAnsiTheme="majorBidi" w:cstheme="majorBidi"/>
          <w:sz w:val="22"/>
          <w:szCs w:val="22"/>
        </w:rPr>
        <w:t>Thus, what</w:t>
      </w:r>
      <w:r w:rsidR="00E3099A" w:rsidRPr="003D6ED4">
        <w:rPr>
          <w:rFonts w:asciiTheme="majorBidi" w:hAnsiTheme="majorBidi" w:cstheme="majorBidi"/>
          <w:sz w:val="22"/>
          <w:szCs w:val="22"/>
        </w:rPr>
        <w:t xml:space="preserve"> occurs</w:t>
      </w:r>
      <w:r w:rsidR="00EE72D2" w:rsidRPr="003D6ED4">
        <w:rPr>
          <w:rFonts w:asciiTheme="majorBidi" w:hAnsiTheme="majorBidi" w:cstheme="majorBidi"/>
          <w:sz w:val="22"/>
          <w:szCs w:val="22"/>
        </w:rPr>
        <w:t xml:space="preserve"> in OIC countries could be</w:t>
      </w:r>
      <w:r w:rsidR="00E3099A" w:rsidRPr="003D6ED4">
        <w:rPr>
          <w:rFonts w:asciiTheme="majorBidi" w:hAnsiTheme="majorBidi" w:cstheme="majorBidi"/>
          <w:sz w:val="22"/>
          <w:szCs w:val="22"/>
        </w:rPr>
        <w:t xml:space="preserve"> a rough</w:t>
      </w:r>
      <w:r w:rsidR="00EE72D2" w:rsidRPr="003D6ED4">
        <w:rPr>
          <w:rFonts w:asciiTheme="majorBidi" w:hAnsiTheme="majorBidi" w:cstheme="majorBidi"/>
          <w:sz w:val="22"/>
          <w:szCs w:val="22"/>
        </w:rPr>
        <w:t xml:space="preserve"> assessment for what happen</w:t>
      </w:r>
      <w:r w:rsidR="00E3099A" w:rsidRPr="003D6ED4">
        <w:rPr>
          <w:rFonts w:asciiTheme="majorBidi" w:hAnsiTheme="majorBidi" w:cstheme="majorBidi"/>
          <w:sz w:val="22"/>
          <w:szCs w:val="22"/>
        </w:rPr>
        <w:t>s</w:t>
      </w:r>
      <w:r w:rsidR="00EE72D2" w:rsidRPr="003D6ED4">
        <w:rPr>
          <w:rFonts w:asciiTheme="majorBidi" w:hAnsiTheme="majorBidi" w:cstheme="majorBidi"/>
          <w:sz w:val="22"/>
          <w:szCs w:val="22"/>
        </w:rPr>
        <w:t xml:space="preserve"> in Muslim countries.  </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Table</w:t>
      </w:r>
      <w:r w:rsidR="000D3844" w:rsidRPr="003D6ED4">
        <w:rPr>
          <w:rFonts w:asciiTheme="majorBidi" w:hAnsiTheme="majorBidi" w:cstheme="majorBidi"/>
          <w:sz w:val="22"/>
          <w:szCs w:val="22"/>
        </w:rPr>
        <w:t>.</w:t>
      </w:r>
      <w:r w:rsidRPr="003D6ED4">
        <w:rPr>
          <w:rFonts w:asciiTheme="majorBidi" w:hAnsiTheme="majorBidi" w:cstheme="majorBidi"/>
          <w:sz w:val="22"/>
          <w:szCs w:val="22"/>
        </w:rPr>
        <w:t xml:space="preserve"> </w:t>
      </w:r>
      <w:r w:rsidR="000D3844" w:rsidRPr="003D6ED4">
        <w:rPr>
          <w:rFonts w:asciiTheme="majorBidi" w:hAnsiTheme="majorBidi" w:cstheme="majorBidi"/>
          <w:sz w:val="22"/>
          <w:szCs w:val="22"/>
        </w:rPr>
        <w:t xml:space="preserve">2 above shows the economic performance of </w:t>
      </w:r>
      <w:r w:rsidR="003B033A" w:rsidRPr="003D6ED4">
        <w:rPr>
          <w:rFonts w:asciiTheme="majorBidi" w:hAnsiTheme="majorBidi" w:cstheme="majorBidi"/>
          <w:sz w:val="22"/>
          <w:szCs w:val="22"/>
        </w:rPr>
        <w:t xml:space="preserve">some </w:t>
      </w:r>
      <w:r w:rsidR="000D3844" w:rsidRPr="003D6ED4">
        <w:rPr>
          <w:rFonts w:asciiTheme="majorBidi" w:hAnsiTheme="majorBidi" w:cstheme="majorBidi"/>
          <w:sz w:val="22"/>
          <w:szCs w:val="22"/>
        </w:rPr>
        <w:t xml:space="preserve">selected OIC </w:t>
      </w:r>
      <w:r w:rsidR="003B033A" w:rsidRPr="003D6ED4">
        <w:rPr>
          <w:rFonts w:asciiTheme="majorBidi" w:hAnsiTheme="majorBidi" w:cstheme="majorBidi"/>
          <w:sz w:val="22"/>
          <w:szCs w:val="22"/>
        </w:rPr>
        <w:t>countries</w:t>
      </w:r>
      <w:r w:rsidR="000D3844" w:rsidRPr="003D6ED4">
        <w:rPr>
          <w:rFonts w:asciiTheme="majorBidi" w:hAnsiTheme="majorBidi" w:cstheme="majorBidi"/>
          <w:sz w:val="22"/>
          <w:szCs w:val="22"/>
        </w:rPr>
        <w:t xml:space="preserve"> in several income categories. Based </w:t>
      </w:r>
      <w:r w:rsidR="00B47567" w:rsidRPr="003D6ED4">
        <w:rPr>
          <w:rFonts w:asciiTheme="majorBidi" w:hAnsiTheme="majorBidi" w:cstheme="majorBidi"/>
          <w:sz w:val="22"/>
          <w:szCs w:val="22"/>
        </w:rPr>
        <w:t xml:space="preserve">on </w:t>
      </w:r>
      <w:r w:rsidR="000D3844" w:rsidRPr="003D6ED4">
        <w:rPr>
          <w:rFonts w:asciiTheme="majorBidi" w:hAnsiTheme="majorBidi" w:cstheme="majorBidi"/>
          <w:sz w:val="22"/>
          <w:szCs w:val="22"/>
        </w:rPr>
        <w:t>GNI per capita growth</w:t>
      </w:r>
      <w:r w:rsidR="00F32AC8" w:rsidRPr="003D6ED4">
        <w:rPr>
          <w:rFonts w:asciiTheme="majorBidi" w:hAnsiTheme="majorBidi" w:cstheme="majorBidi"/>
          <w:sz w:val="22"/>
          <w:szCs w:val="22"/>
        </w:rPr>
        <w:t>, one</w:t>
      </w:r>
      <w:r w:rsidR="000D3844" w:rsidRPr="003D6ED4">
        <w:rPr>
          <w:rFonts w:asciiTheme="majorBidi" w:hAnsiTheme="majorBidi" w:cstheme="majorBidi"/>
          <w:sz w:val="22"/>
          <w:szCs w:val="22"/>
        </w:rPr>
        <w:t xml:space="preserve"> of </w:t>
      </w:r>
      <w:r w:rsidR="003B033A" w:rsidRPr="003D6ED4">
        <w:rPr>
          <w:rFonts w:asciiTheme="majorBidi" w:hAnsiTheme="majorBidi" w:cstheme="majorBidi"/>
          <w:sz w:val="22"/>
          <w:szCs w:val="22"/>
        </w:rPr>
        <w:t xml:space="preserve">the indicators of </w:t>
      </w:r>
      <w:r w:rsidR="000D3844" w:rsidRPr="003D6ED4">
        <w:rPr>
          <w:rFonts w:asciiTheme="majorBidi" w:hAnsiTheme="majorBidi" w:cstheme="majorBidi"/>
          <w:sz w:val="22"/>
          <w:szCs w:val="22"/>
        </w:rPr>
        <w:t>economic performance</w:t>
      </w:r>
      <w:r w:rsidR="00B47567" w:rsidRPr="003D6ED4">
        <w:rPr>
          <w:rFonts w:asciiTheme="majorBidi" w:hAnsiTheme="majorBidi" w:cstheme="majorBidi"/>
          <w:sz w:val="22"/>
          <w:szCs w:val="22"/>
        </w:rPr>
        <w:t xml:space="preserve">, it can be inferred </w:t>
      </w:r>
      <w:r w:rsidR="000D3844" w:rsidRPr="003D6ED4">
        <w:rPr>
          <w:rFonts w:asciiTheme="majorBidi" w:hAnsiTheme="majorBidi" w:cstheme="majorBidi"/>
          <w:sz w:val="22"/>
          <w:szCs w:val="22"/>
        </w:rPr>
        <w:t xml:space="preserve">that low income countries have relatively backward performance compared to lower middle and upper middle income countries in </w:t>
      </w:r>
      <w:r w:rsidR="00B47567" w:rsidRPr="003D6ED4">
        <w:rPr>
          <w:rFonts w:asciiTheme="majorBidi" w:hAnsiTheme="majorBidi" w:cstheme="majorBidi"/>
          <w:sz w:val="22"/>
          <w:szCs w:val="22"/>
        </w:rPr>
        <w:t xml:space="preserve">the </w:t>
      </w:r>
      <w:r w:rsidR="000D3844" w:rsidRPr="003D6ED4">
        <w:rPr>
          <w:rFonts w:asciiTheme="majorBidi" w:hAnsiTheme="majorBidi" w:cstheme="majorBidi"/>
          <w:sz w:val="22"/>
          <w:szCs w:val="22"/>
        </w:rPr>
        <w:t>last two decades. Such Muslim countries like Chad, Com</w:t>
      </w:r>
      <w:r w:rsidR="00CA0588" w:rsidRPr="003D6ED4">
        <w:rPr>
          <w:rFonts w:asciiTheme="majorBidi" w:hAnsiTheme="majorBidi" w:cstheme="majorBidi"/>
          <w:sz w:val="22"/>
          <w:szCs w:val="22"/>
        </w:rPr>
        <w:t>oros, and Sierra Leone show</w:t>
      </w:r>
      <w:r w:rsidR="000D3844" w:rsidRPr="003D6ED4">
        <w:rPr>
          <w:rFonts w:asciiTheme="majorBidi" w:hAnsiTheme="majorBidi" w:cstheme="majorBidi"/>
          <w:sz w:val="22"/>
          <w:szCs w:val="22"/>
        </w:rPr>
        <w:t xml:space="preserve"> </w:t>
      </w:r>
      <w:r w:rsidR="00CA0588" w:rsidRPr="003D6ED4">
        <w:rPr>
          <w:rFonts w:asciiTheme="majorBidi" w:hAnsiTheme="majorBidi" w:cstheme="majorBidi"/>
          <w:sz w:val="22"/>
          <w:szCs w:val="22"/>
        </w:rPr>
        <w:t>counterproductive</w:t>
      </w:r>
      <w:r w:rsidR="000D3844" w:rsidRPr="003D6ED4">
        <w:rPr>
          <w:rFonts w:asciiTheme="majorBidi" w:hAnsiTheme="majorBidi" w:cstheme="majorBidi"/>
          <w:sz w:val="22"/>
          <w:szCs w:val="22"/>
        </w:rPr>
        <w:t xml:space="preserve"> result </w:t>
      </w:r>
      <w:r w:rsidR="00CA0588" w:rsidRPr="003D6ED4">
        <w:rPr>
          <w:rFonts w:asciiTheme="majorBidi" w:hAnsiTheme="majorBidi" w:cstheme="majorBidi"/>
          <w:sz w:val="22"/>
          <w:szCs w:val="22"/>
        </w:rPr>
        <w:t xml:space="preserve">as </w:t>
      </w:r>
      <w:r w:rsidR="00D46C09" w:rsidRPr="003D6ED4">
        <w:rPr>
          <w:rFonts w:asciiTheme="majorBidi" w:hAnsiTheme="majorBidi" w:cstheme="majorBidi"/>
          <w:sz w:val="22"/>
          <w:szCs w:val="22"/>
        </w:rPr>
        <w:t>their GNI decrease</w:t>
      </w:r>
      <w:r w:rsidR="000D3844" w:rsidRPr="003D6ED4">
        <w:rPr>
          <w:rFonts w:asciiTheme="majorBidi" w:hAnsiTheme="majorBidi" w:cstheme="majorBidi"/>
          <w:sz w:val="22"/>
          <w:szCs w:val="22"/>
        </w:rPr>
        <w:t xml:space="preserve"> in</w:t>
      </w:r>
      <w:r w:rsidR="00CA0588" w:rsidRPr="003D6ED4">
        <w:rPr>
          <w:rFonts w:asciiTheme="majorBidi" w:hAnsiTheme="majorBidi" w:cstheme="majorBidi"/>
          <w:sz w:val="22"/>
          <w:szCs w:val="22"/>
        </w:rPr>
        <w:t xml:space="preserve"> the period</w:t>
      </w:r>
      <w:r w:rsidR="00D46C09" w:rsidRPr="003D6ED4">
        <w:rPr>
          <w:rFonts w:asciiTheme="majorBidi" w:hAnsiTheme="majorBidi" w:cstheme="majorBidi"/>
          <w:sz w:val="22"/>
          <w:szCs w:val="22"/>
        </w:rPr>
        <w:t xml:space="preserve"> 1990-2000. This result shows</w:t>
      </w:r>
      <w:r w:rsidR="000D3844" w:rsidRPr="003D6ED4">
        <w:rPr>
          <w:rFonts w:asciiTheme="majorBidi" w:hAnsiTheme="majorBidi" w:cstheme="majorBidi"/>
          <w:sz w:val="22"/>
          <w:szCs w:val="22"/>
        </w:rPr>
        <w:t xml:space="preserve"> that the effort to reduce poverty in those nations become</w:t>
      </w:r>
      <w:r w:rsidR="00D46C09" w:rsidRPr="003D6ED4">
        <w:rPr>
          <w:rFonts w:asciiTheme="majorBidi" w:hAnsiTheme="majorBidi" w:cstheme="majorBidi"/>
          <w:sz w:val="22"/>
          <w:szCs w:val="22"/>
        </w:rPr>
        <w:t>s harder as</w:t>
      </w:r>
      <w:r w:rsidR="000D3844" w:rsidRPr="003D6ED4">
        <w:rPr>
          <w:rFonts w:asciiTheme="majorBidi" w:hAnsiTheme="majorBidi" w:cstheme="majorBidi"/>
          <w:sz w:val="22"/>
          <w:szCs w:val="22"/>
        </w:rPr>
        <w:t xml:space="preserve"> th</w:t>
      </w:r>
      <w:r w:rsidR="00D46C09" w:rsidRPr="003D6ED4">
        <w:rPr>
          <w:rFonts w:asciiTheme="majorBidi" w:hAnsiTheme="majorBidi" w:cstheme="majorBidi"/>
          <w:sz w:val="22"/>
          <w:szCs w:val="22"/>
        </w:rPr>
        <w:t xml:space="preserve">e income of those </w:t>
      </w:r>
      <w:r w:rsidR="005C3825" w:rsidRPr="003D6ED4">
        <w:rPr>
          <w:rFonts w:asciiTheme="majorBidi" w:hAnsiTheme="majorBidi" w:cstheme="majorBidi"/>
          <w:sz w:val="22"/>
          <w:szCs w:val="22"/>
        </w:rPr>
        <w:t>countries did</w:t>
      </w:r>
      <w:r w:rsidR="000D3844" w:rsidRPr="003D6ED4">
        <w:rPr>
          <w:rFonts w:asciiTheme="majorBidi" w:hAnsiTheme="majorBidi" w:cstheme="majorBidi"/>
          <w:sz w:val="22"/>
          <w:szCs w:val="22"/>
        </w:rPr>
        <w:t xml:space="preserve"> not </w:t>
      </w:r>
      <w:r w:rsidR="00D46C09" w:rsidRPr="003D6ED4">
        <w:rPr>
          <w:rFonts w:asciiTheme="majorBidi" w:hAnsiTheme="majorBidi" w:cstheme="majorBidi"/>
          <w:sz w:val="22"/>
          <w:szCs w:val="22"/>
        </w:rPr>
        <w:t xml:space="preserve">even </w:t>
      </w:r>
      <w:r w:rsidR="000D3844" w:rsidRPr="003D6ED4">
        <w:rPr>
          <w:rFonts w:asciiTheme="majorBidi" w:hAnsiTheme="majorBidi" w:cstheme="majorBidi"/>
          <w:sz w:val="22"/>
          <w:szCs w:val="22"/>
        </w:rPr>
        <w:t xml:space="preserve">grow. </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However, if we look at </w:t>
      </w:r>
      <w:r w:rsidR="005C3825" w:rsidRPr="003D6ED4">
        <w:rPr>
          <w:rFonts w:asciiTheme="majorBidi" w:hAnsiTheme="majorBidi" w:cstheme="majorBidi"/>
          <w:sz w:val="22"/>
          <w:szCs w:val="22"/>
        </w:rPr>
        <w:t>the next decade, all the</w:t>
      </w:r>
      <w:r w:rsidRPr="003D6ED4">
        <w:rPr>
          <w:rFonts w:asciiTheme="majorBidi" w:hAnsiTheme="majorBidi" w:cstheme="majorBidi"/>
          <w:sz w:val="22"/>
          <w:szCs w:val="22"/>
        </w:rPr>
        <w:t xml:space="preserve"> low income countries show positive performance </w:t>
      </w:r>
      <w:r w:rsidR="005C3825" w:rsidRPr="003D6ED4">
        <w:rPr>
          <w:rFonts w:asciiTheme="majorBidi" w:hAnsiTheme="majorBidi" w:cstheme="majorBidi"/>
          <w:sz w:val="22"/>
          <w:szCs w:val="22"/>
        </w:rPr>
        <w:t xml:space="preserve">as </w:t>
      </w:r>
      <w:r w:rsidRPr="003D6ED4">
        <w:rPr>
          <w:rFonts w:asciiTheme="majorBidi" w:hAnsiTheme="majorBidi" w:cstheme="majorBidi"/>
          <w:sz w:val="22"/>
          <w:szCs w:val="22"/>
        </w:rPr>
        <w:t xml:space="preserve">growth occurred with relatively high rate </w:t>
      </w:r>
      <w:r w:rsidR="005C3825" w:rsidRPr="003D6ED4">
        <w:rPr>
          <w:rFonts w:asciiTheme="majorBidi" w:hAnsiTheme="majorBidi" w:cstheme="majorBidi"/>
          <w:sz w:val="22"/>
          <w:szCs w:val="22"/>
        </w:rPr>
        <w:t xml:space="preserve">of </w:t>
      </w:r>
      <w:r w:rsidRPr="003D6ED4">
        <w:rPr>
          <w:rFonts w:asciiTheme="majorBidi" w:hAnsiTheme="majorBidi" w:cstheme="majorBidi"/>
          <w:sz w:val="22"/>
          <w:szCs w:val="22"/>
        </w:rPr>
        <w:t>about 4 to 6 percent in t</w:t>
      </w:r>
      <w:r w:rsidR="00B519F6" w:rsidRPr="003D6ED4">
        <w:rPr>
          <w:rFonts w:asciiTheme="majorBidi" w:hAnsiTheme="majorBidi" w:cstheme="majorBidi"/>
          <w:sz w:val="22"/>
          <w:szCs w:val="22"/>
        </w:rPr>
        <w:t>hose countries. Nevertheless</w:t>
      </w:r>
      <w:r w:rsidRPr="003D6ED4">
        <w:rPr>
          <w:rFonts w:asciiTheme="majorBidi" w:hAnsiTheme="majorBidi" w:cstheme="majorBidi"/>
          <w:sz w:val="22"/>
          <w:szCs w:val="22"/>
        </w:rPr>
        <w:t xml:space="preserve">, we can see that </w:t>
      </w:r>
      <w:r w:rsidR="00B519F6" w:rsidRPr="003D6ED4">
        <w:rPr>
          <w:rFonts w:asciiTheme="majorBidi" w:hAnsiTheme="majorBidi" w:cstheme="majorBidi"/>
          <w:sz w:val="22"/>
          <w:szCs w:val="22"/>
        </w:rPr>
        <w:t xml:space="preserve">these </w:t>
      </w:r>
      <w:r w:rsidRPr="003D6ED4">
        <w:rPr>
          <w:rFonts w:asciiTheme="majorBidi" w:hAnsiTheme="majorBidi" w:cstheme="majorBidi"/>
          <w:sz w:val="22"/>
          <w:szCs w:val="22"/>
        </w:rPr>
        <w:t xml:space="preserve">low income countries consistently manage economic growth about 4 to 5 percent each decade. This also happened in upper middle income countries like Malaysia and Turkey which manage economic growth above 4 percent each decade. The GNI growth is also occurred in high income group about 1 to 4 percent each decade. Since the data </w:t>
      </w:r>
      <w:r w:rsidRPr="003D6ED4">
        <w:rPr>
          <w:rFonts w:asciiTheme="majorBidi" w:hAnsiTheme="majorBidi" w:cstheme="majorBidi"/>
          <w:sz w:val="22"/>
          <w:szCs w:val="22"/>
        </w:rPr>
        <w:lastRenderedPageBreak/>
        <w:t xml:space="preserve">constraint in several oil rich countries we only mention some of them. According to this result, the evidence shows us that inequality occurred between Muslim societies from 1990-2000 to 2001-2010.      </w:t>
      </w:r>
    </w:p>
    <w:p w:rsidR="00852A74" w:rsidRPr="003D6ED4" w:rsidRDefault="00852A7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As we know measuring poverty might not an easy task to do since there are a lot of dimension in poverty. However, there are several indicators to measure poverty in countries level. One of them is poverty headcount ratio. This indicate share of the population whose income or consumption is below poverty line (data.worldank.org). World Bank determines 1.25 US Dollar and 2 US Dollar as minimum requirement which internationally accepted as someone income or consumption to afford basic basket of goods.        </w:t>
      </w:r>
    </w:p>
    <w:p w:rsidR="000D3844" w:rsidRPr="003D6ED4" w:rsidRDefault="000D3844" w:rsidP="003D6ED4">
      <w:pPr>
        <w:spacing w:before="240" w:line="276" w:lineRule="auto"/>
        <w:jc w:val="center"/>
        <w:rPr>
          <w:rFonts w:asciiTheme="majorBidi" w:hAnsiTheme="majorBidi" w:cstheme="majorBidi"/>
          <w:bCs/>
          <w:sz w:val="22"/>
          <w:szCs w:val="22"/>
        </w:rPr>
      </w:pPr>
      <w:r w:rsidRPr="003D6ED4">
        <w:rPr>
          <w:rFonts w:asciiTheme="majorBidi" w:hAnsiTheme="majorBidi" w:cstheme="majorBidi"/>
          <w:b/>
          <w:sz w:val="22"/>
          <w:szCs w:val="22"/>
        </w:rPr>
        <w:t xml:space="preserve">Tabel.3 </w:t>
      </w:r>
      <w:r w:rsidRPr="003D6ED4">
        <w:rPr>
          <w:rFonts w:asciiTheme="majorBidi" w:hAnsiTheme="majorBidi" w:cstheme="majorBidi"/>
          <w:bCs/>
          <w:sz w:val="22"/>
          <w:szCs w:val="22"/>
        </w:rPr>
        <w:t>Poverty in Selected OIC Countries by Headcount Ratio at 1,25 and 2 Dollar a Day Adjusted by Purchasing Power Parity (PPP) in percent population</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1559"/>
        <w:gridCol w:w="1701"/>
        <w:gridCol w:w="1559"/>
        <w:gridCol w:w="1276"/>
      </w:tblGrid>
      <w:tr w:rsidR="000D3844" w:rsidRPr="003D6ED4" w:rsidTr="008D170F">
        <w:trPr>
          <w:trHeight w:val="276"/>
        </w:trPr>
        <w:tc>
          <w:tcPr>
            <w:tcW w:w="2660" w:type="dxa"/>
            <w:vMerge w:val="restart"/>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Countries Name</w:t>
            </w:r>
          </w:p>
        </w:tc>
        <w:tc>
          <w:tcPr>
            <w:tcW w:w="3260" w:type="dxa"/>
            <w:gridSpan w:val="2"/>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Headcount (%) at $1,25</w:t>
            </w:r>
          </w:p>
        </w:tc>
        <w:tc>
          <w:tcPr>
            <w:tcW w:w="2835" w:type="dxa"/>
            <w:gridSpan w:val="2"/>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Headcount (%) at $2</w:t>
            </w:r>
          </w:p>
        </w:tc>
      </w:tr>
      <w:tr w:rsidR="000D3844" w:rsidRPr="003D6ED4" w:rsidTr="008D170F">
        <w:trPr>
          <w:trHeight w:val="147"/>
        </w:trPr>
        <w:tc>
          <w:tcPr>
            <w:tcW w:w="2660" w:type="dxa"/>
            <w:vMerge/>
          </w:tcPr>
          <w:p w:rsidR="000D3844" w:rsidRPr="003D6ED4" w:rsidRDefault="000D3844" w:rsidP="003D6ED4">
            <w:pPr>
              <w:spacing w:line="276" w:lineRule="auto"/>
              <w:rPr>
                <w:rFonts w:asciiTheme="majorBidi" w:hAnsiTheme="majorBidi" w:cstheme="majorBidi"/>
                <w:sz w:val="22"/>
                <w:szCs w:val="22"/>
              </w:rPr>
            </w:pPr>
          </w:p>
        </w:tc>
        <w:tc>
          <w:tcPr>
            <w:tcW w:w="1559"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1990-2000</w:t>
            </w:r>
          </w:p>
        </w:tc>
        <w:tc>
          <w:tcPr>
            <w:tcW w:w="1701"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2001-2010</w:t>
            </w:r>
          </w:p>
        </w:tc>
        <w:tc>
          <w:tcPr>
            <w:tcW w:w="1559"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1990-2000</w:t>
            </w:r>
          </w:p>
        </w:tc>
        <w:tc>
          <w:tcPr>
            <w:tcW w:w="1276"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2001-2010</w:t>
            </w:r>
          </w:p>
        </w:tc>
      </w:tr>
      <w:tr w:rsidR="000D3844" w:rsidRPr="003D6ED4" w:rsidTr="008D170F">
        <w:trPr>
          <w:trHeight w:val="276"/>
        </w:trPr>
        <w:tc>
          <w:tcPr>
            <w:tcW w:w="2660"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Bangladesh </w:t>
            </w:r>
            <w:r w:rsidRPr="003D6ED4">
              <w:rPr>
                <w:rFonts w:asciiTheme="majorBidi" w:hAnsiTheme="majorBidi" w:cstheme="majorBidi"/>
                <w:sz w:val="22"/>
                <w:szCs w:val="22"/>
              </w:rPr>
              <w:tab/>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Burkina Faso</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Sierra Leone</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Niger</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Indonesia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Pakistan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Nigeria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Egypt</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Malaysia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Turkey</w:t>
            </w:r>
          </w:p>
        </w:tc>
        <w:tc>
          <w:tcPr>
            <w:tcW w:w="1559" w:type="dxa"/>
          </w:tcPr>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60.</w:t>
            </w:r>
            <w:r w:rsidR="000D3844" w:rsidRPr="003D6ED4">
              <w:rPr>
                <w:rFonts w:asciiTheme="majorBidi" w:hAnsiTheme="majorBidi" w:cstheme="majorBidi"/>
                <w:sz w:val="22"/>
                <w:szCs w:val="22"/>
              </w:rPr>
              <w:t>7</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70</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62.</w:t>
            </w:r>
            <w:r w:rsidR="000D3844" w:rsidRPr="003D6ED4">
              <w:rPr>
                <w:rFonts w:asciiTheme="majorBidi" w:hAnsiTheme="majorBidi" w:cstheme="majorBidi"/>
                <w:sz w:val="22"/>
                <w:szCs w:val="22"/>
              </w:rPr>
              <w:t>8</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75</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45</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29.1</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68,5</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w:t>
            </w:r>
            <w:r w:rsidR="000D3844" w:rsidRPr="003D6ED4">
              <w:rPr>
                <w:rFonts w:asciiTheme="majorBidi" w:hAnsiTheme="majorBidi" w:cstheme="majorBidi"/>
                <w:sz w:val="22"/>
                <w:szCs w:val="22"/>
              </w:rPr>
              <w:t>4</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w:t>
            </w:r>
            <w:r w:rsidR="000D3844" w:rsidRPr="003D6ED4">
              <w:rPr>
                <w:rFonts w:asciiTheme="majorBidi" w:hAnsiTheme="majorBidi" w:cstheme="majorBidi"/>
                <w:sz w:val="22"/>
                <w:szCs w:val="22"/>
              </w:rPr>
              <w:t>0</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w:t>
            </w:r>
            <w:r w:rsidR="000D3844" w:rsidRPr="003D6ED4">
              <w:rPr>
                <w:rFonts w:asciiTheme="majorBidi" w:hAnsiTheme="majorBidi" w:cstheme="majorBidi"/>
                <w:sz w:val="22"/>
                <w:szCs w:val="22"/>
              </w:rPr>
              <w:t>1</w:t>
            </w:r>
          </w:p>
        </w:tc>
        <w:tc>
          <w:tcPr>
            <w:tcW w:w="1701" w:type="dxa"/>
          </w:tcPr>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43.</w:t>
            </w:r>
            <w:r w:rsidR="000D3844" w:rsidRPr="003D6ED4">
              <w:rPr>
                <w:rFonts w:asciiTheme="majorBidi" w:hAnsiTheme="majorBidi" w:cstheme="majorBidi"/>
                <w:sz w:val="22"/>
                <w:szCs w:val="22"/>
              </w:rPr>
              <w:t>3</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44.</w:t>
            </w:r>
            <w:r w:rsidR="000D3844" w:rsidRPr="003D6ED4">
              <w:rPr>
                <w:rFonts w:asciiTheme="majorBidi" w:hAnsiTheme="majorBidi" w:cstheme="majorBidi"/>
                <w:sz w:val="22"/>
                <w:szCs w:val="22"/>
              </w:rPr>
              <w:t>6</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51</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43.</w:t>
            </w:r>
            <w:r w:rsidR="000D3844" w:rsidRPr="003D6ED4">
              <w:rPr>
                <w:rFonts w:asciiTheme="majorBidi" w:hAnsiTheme="majorBidi" w:cstheme="majorBidi"/>
                <w:sz w:val="22"/>
                <w:szCs w:val="22"/>
              </w:rPr>
              <w:t>6</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20.4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21</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68</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w:t>
            </w:r>
            <w:r w:rsidR="000D3844" w:rsidRPr="003D6ED4">
              <w:rPr>
                <w:rFonts w:asciiTheme="majorBidi" w:hAnsiTheme="majorBidi" w:cstheme="majorBidi"/>
                <w:sz w:val="22"/>
                <w:szCs w:val="22"/>
              </w:rPr>
              <w:t>6</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w:t>
            </w:r>
            <w:r w:rsidR="000D3844" w:rsidRPr="003D6ED4">
              <w:rPr>
                <w:rFonts w:asciiTheme="majorBidi" w:hAnsiTheme="majorBidi" w:cstheme="majorBidi"/>
                <w:sz w:val="22"/>
                <w:szCs w:val="22"/>
              </w:rPr>
              <w:t>5</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w:t>
            </w:r>
            <w:r w:rsidR="000D3844" w:rsidRPr="003D6ED4">
              <w:rPr>
                <w:rFonts w:asciiTheme="majorBidi" w:hAnsiTheme="majorBidi" w:cstheme="majorBidi"/>
                <w:sz w:val="22"/>
                <w:szCs w:val="22"/>
              </w:rPr>
              <w:t>6</w:t>
            </w:r>
          </w:p>
        </w:tc>
        <w:tc>
          <w:tcPr>
            <w:tcW w:w="1559"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84</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87.</w:t>
            </w:r>
            <w:r w:rsidR="000D3844" w:rsidRPr="003D6ED4">
              <w:rPr>
                <w:rFonts w:asciiTheme="majorBidi" w:hAnsiTheme="majorBidi" w:cstheme="majorBidi"/>
                <w:sz w:val="22"/>
                <w:szCs w:val="22"/>
              </w:rPr>
              <w:t>6</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75</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91.</w:t>
            </w:r>
            <w:r w:rsidR="000D3844" w:rsidRPr="003D6ED4">
              <w:rPr>
                <w:rFonts w:asciiTheme="majorBidi" w:hAnsiTheme="majorBidi" w:cstheme="majorBidi"/>
                <w:sz w:val="22"/>
                <w:szCs w:val="22"/>
              </w:rPr>
              <w:t>6</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81.</w:t>
            </w:r>
            <w:r w:rsidR="000D3844" w:rsidRPr="003D6ED4">
              <w:rPr>
                <w:rFonts w:asciiTheme="majorBidi" w:hAnsiTheme="majorBidi" w:cstheme="majorBidi"/>
                <w:sz w:val="22"/>
                <w:szCs w:val="22"/>
              </w:rPr>
              <w:t>6</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66.</w:t>
            </w:r>
            <w:r w:rsidR="000D3844" w:rsidRPr="003D6ED4">
              <w:rPr>
                <w:rFonts w:asciiTheme="majorBidi" w:hAnsiTheme="majorBidi" w:cstheme="majorBidi"/>
                <w:sz w:val="22"/>
                <w:szCs w:val="22"/>
              </w:rPr>
              <w:t>5</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86.4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19.4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6.8</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9.8</w:t>
            </w:r>
          </w:p>
        </w:tc>
        <w:tc>
          <w:tcPr>
            <w:tcW w:w="1276" w:type="dxa"/>
          </w:tcPr>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76.</w:t>
            </w:r>
            <w:r w:rsidR="000D3844" w:rsidRPr="003D6ED4">
              <w:rPr>
                <w:rFonts w:asciiTheme="majorBidi" w:hAnsiTheme="majorBidi" w:cstheme="majorBidi"/>
                <w:sz w:val="22"/>
                <w:szCs w:val="22"/>
              </w:rPr>
              <w:t>5</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72.</w:t>
            </w:r>
            <w:r w:rsidR="000D3844" w:rsidRPr="003D6ED4">
              <w:rPr>
                <w:rFonts w:asciiTheme="majorBidi" w:hAnsiTheme="majorBidi" w:cstheme="majorBidi"/>
                <w:sz w:val="22"/>
                <w:szCs w:val="22"/>
              </w:rPr>
              <w:t>6</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79.</w:t>
            </w:r>
            <w:r w:rsidR="000D3844" w:rsidRPr="003D6ED4">
              <w:rPr>
                <w:rFonts w:asciiTheme="majorBidi" w:hAnsiTheme="majorBidi" w:cstheme="majorBidi"/>
                <w:sz w:val="22"/>
                <w:szCs w:val="22"/>
              </w:rPr>
              <w:t>6</w:t>
            </w:r>
          </w:p>
          <w:p w:rsidR="000D3844" w:rsidRPr="003D6ED4" w:rsidRDefault="00B46048"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75.</w:t>
            </w:r>
            <w:r w:rsidR="000D3844" w:rsidRPr="003D6ED4">
              <w:rPr>
                <w:rFonts w:asciiTheme="majorBidi" w:hAnsiTheme="majorBidi" w:cstheme="majorBidi"/>
                <w:sz w:val="22"/>
                <w:szCs w:val="22"/>
              </w:rPr>
              <w:t>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46.1</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60.2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84.5</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15.4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4.7</w:t>
            </w:r>
          </w:p>
        </w:tc>
      </w:tr>
    </w:tbl>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Source: World Data Bank</w:t>
      </w:r>
      <w:r w:rsidR="00B46048" w:rsidRPr="003D6ED4">
        <w:rPr>
          <w:rFonts w:asciiTheme="majorBidi" w:hAnsiTheme="majorBidi" w:cstheme="majorBidi"/>
          <w:sz w:val="22"/>
          <w:szCs w:val="22"/>
        </w:rPr>
        <w:t>,</w:t>
      </w:r>
      <w:r w:rsidRPr="003D6ED4">
        <w:rPr>
          <w:rFonts w:asciiTheme="majorBidi" w:hAnsiTheme="majorBidi" w:cstheme="majorBidi"/>
          <w:sz w:val="22"/>
          <w:szCs w:val="22"/>
        </w:rPr>
        <w:t xml:space="preserve"> 2013.</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Based on table.3 above we can infer that there are evidences that ratio of poor people compared to total population in several Muslim countr</w:t>
      </w:r>
      <w:r w:rsidR="00B46048" w:rsidRPr="003D6ED4">
        <w:rPr>
          <w:rFonts w:asciiTheme="majorBidi" w:hAnsiTheme="majorBidi" w:cstheme="majorBidi"/>
          <w:sz w:val="22"/>
          <w:szCs w:val="22"/>
        </w:rPr>
        <w:t>ies reduce slightly. Based on 1.</w:t>
      </w:r>
      <w:r w:rsidRPr="003D6ED4">
        <w:rPr>
          <w:rFonts w:asciiTheme="majorBidi" w:hAnsiTheme="majorBidi" w:cstheme="majorBidi"/>
          <w:sz w:val="22"/>
          <w:szCs w:val="22"/>
        </w:rPr>
        <w:t xml:space="preserve">25 US Dollar and 2 US Dollar a day overall Muslim countries which mention above experienced poverty reduction. The number of poor people as percentage to total population reduced in Bangladesh, for example, from 60.7 percent to 43.3 percent in 1990-2000 to 2000-2010. Although the percentage of poor people </w:t>
      </w:r>
      <w:r w:rsidR="003D6ED4" w:rsidRPr="003D6ED4">
        <w:rPr>
          <w:rFonts w:asciiTheme="majorBidi" w:hAnsiTheme="majorBidi" w:cstheme="majorBidi"/>
          <w:sz w:val="22"/>
          <w:szCs w:val="22"/>
        </w:rPr>
        <w:t xml:space="preserve">is still huge if we compare </w:t>
      </w:r>
      <w:r w:rsidRPr="003D6ED4">
        <w:rPr>
          <w:rFonts w:asciiTheme="majorBidi" w:hAnsiTheme="majorBidi" w:cstheme="majorBidi"/>
          <w:sz w:val="22"/>
          <w:szCs w:val="22"/>
        </w:rPr>
        <w:t xml:space="preserve">with 2 US Dollar a day in Bangladesh but the poverty reduction still occurred in several low income countries indicated that there </w:t>
      </w:r>
      <w:r w:rsidR="003D6ED4" w:rsidRPr="003D6ED4">
        <w:rPr>
          <w:rFonts w:asciiTheme="majorBidi" w:hAnsiTheme="majorBidi" w:cstheme="majorBidi"/>
          <w:sz w:val="22"/>
          <w:szCs w:val="22"/>
        </w:rPr>
        <w:t>is positive progression</w:t>
      </w:r>
      <w:r w:rsidRPr="003D6ED4">
        <w:rPr>
          <w:rFonts w:asciiTheme="majorBidi" w:hAnsiTheme="majorBidi" w:cstheme="majorBidi"/>
          <w:sz w:val="22"/>
          <w:szCs w:val="22"/>
        </w:rPr>
        <w:t xml:space="preserve"> in poverty reduction in this income group. The massive reduction in absolute poverty occurred in Indonesia. As the most populated Muslim countries in the world, about 80 percent of its 2030 million populations, percentage of absolute poverty in 2 US Dollar a day drop from 81.6 percent to 46.1 percent in 1990-2000 to 2000-2010.</w:t>
      </w:r>
    </w:p>
    <w:p w:rsidR="000D3844" w:rsidRPr="003D6ED4" w:rsidRDefault="00852A74" w:rsidP="003D6ED4">
      <w:pPr>
        <w:spacing w:before="240" w:line="276" w:lineRule="auto"/>
        <w:rPr>
          <w:rFonts w:asciiTheme="majorBidi" w:hAnsiTheme="majorBidi" w:cstheme="majorBidi"/>
          <w:b/>
          <w:sz w:val="22"/>
          <w:szCs w:val="22"/>
        </w:rPr>
      </w:pPr>
      <w:r w:rsidRPr="003D6ED4">
        <w:rPr>
          <w:rFonts w:asciiTheme="majorBidi" w:hAnsiTheme="majorBidi" w:cstheme="majorBidi"/>
          <w:b/>
          <w:sz w:val="22"/>
          <w:szCs w:val="22"/>
        </w:rPr>
        <w:t>3</w:t>
      </w:r>
      <w:r w:rsidR="000D3844" w:rsidRPr="003D6ED4">
        <w:rPr>
          <w:rFonts w:asciiTheme="majorBidi" w:hAnsiTheme="majorBidi" w:cstheme="majorBidi"/>
          <w:b/>
          <w:sz w:val="22"/>
          <w:szCs w:val="22"/>
        </w:rPr>
        <w:t>.1 Depth of Poverty and Inequality in Selected Muslim Countries</w:t>
      </w:r>
    </w:p>
    <w:p w:rsidR="003234C5"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The lack of headcount poverty ratio is it cannot capture how far the household income from poverty line. It means it cannot show us how deep the average income or consumption of poor relative to poverty line. For measuring this, poverty gap ratio is used to look at how deep the </w:t>
      </w:r>
      <w:r w:rsidRPr="003D6ED4">
        <w:rPr>
          <w:rFonts w:asciiTheme="majorBidi" w:hAnsiTheme="majorBidi" w:cstheme="majorBidi"/>
          <w:sz w:val="22"/>
          <w:szCs w:val="22"/>
        </w:rPr>
        <w:lastRenderedPageBreak/>
        <w:t>poor condition. The ratio is obtained by adding up all the shortfalls of average poor income or consumption from poverty live and divide it with total population or we can formulate it by</w:t>
      </w:r>
      <w:r w:rsidR="00182FA7" w:rsidRPr="003D6ED4">
        <w:rPr>
          <w:rFonts w:asciiTheme="majorBidi" w:hAnsiTheme="majorBidi" w:cstheme="majorBidi"/>
          <w:sz w:val="22"/>
          <w:szCs w:val="22"/>
        </w:rPr>
        <w:t xml:space="preserve"> poor condition. </w:t>
      </w:r>
      <w:r w:rsidR="003234C5" w:rsidRPr="003D6ED4">
        <w:rPr>
          <w:rFonts w:asciiTheme="majorBidi" w:hAnsiTheme="majorBidi" w:cstheme="majorBidi"/>
          <w:sz w:val="22"/>
          <w:szCs w:val="22"/>
        </w:rPr>
        <w:t>The ratio is obtained by adding up all the shortfalls of average poor income or consumption from poverty live and divide it with total population or we can formulate it by the equation P=H.(1-M/Y), where P is poverty gap, H is the headcount ratio, M the mean income of the poor and Y the poverty line (</w:t>
      </w:r>
      <w:proofErr w:type="spellStart"/>
      <w:r w:rsidR="003234C5" w:rsidRPr="003D6ED4">
        <w:rPr>
          <w:rFonts w:asciiTheme="majorBidi" w:hAnsiTheme="majorBidi" w:cstheme="majorBidi"/>
          <w:sz w:val="22"/>
          <w:szCs w:val="22"/>
        </w:rPr>
        <w:t>Zaenalabidin</w:t>
      </w:r>
      <w:proofErr w:type="spellEnd"/>
      <w:r w:rsidR="003234C5" w:rsidRPr="003D6ED4">
        <w:rPr>
          <w:rFonts w:asciiTheme="majorBidi" w:hAnsiTheme="majorBidi" w:cstheme="majorBidi"/>
          <w:sz w:val="22"/>
          <w:szCs w:val="22"/>
        </w:rPr>
        <w:t>, 1996).</w:t>
      </w:r>
    </w:p>
    <w:p w:rsidR="000D3844" w:rsidRPr="003D6ED4" w:rsidRDefault="00EB02D6" w:rsidP="00EB02D6">
      <w:pPr>
        <w:spacing w:before="240" w:line="276" w:lineRule="auto"/>
        <w:jc w:val="center"/>
        <w:rPr>
          <w:rFonts w:asciiTheme="majorBidi" w:hAnsiTheme="majorBidi" w:cstheme="majorBidi"/>
          <w:b/>
          <w:sz w:val="22"/>
          <w:szCs w:val="22"/>
        </w:rPr>
      </w:pPr>
      <w:r w:rsidRPr="003D6ED4">
        <w:rPr>
          <w:rFonts w:asciiTheme="majorBidi" w:hAnsiTheme="majorBidi" w:cstheme="majorBidi"/>
          <w:b/>
          <w:sz w:val="22"/>
          <w:szCs w:val="22"/>
        </w:rPr>
        <w:t>Table</w:t>
      </w:r>
      <w:r w:rsidR="00117DD9" w:rsidRPr="003D6ED4">
        <w:rPr>
          <w:rFonts w:asciiTheme="majorBidi" w:hAnsiTheme="majorBidi" w:cstheme="majorBidi"/>
          <w:b/>
          <w:sz w:val="22"/>
          <w:szCs w:val="22"/>
        </w:rPr>
        <w:t xml:space="preserve"> </w:t>
      </w:r>
      <w:r w:rsidR="000D3844" w:rsidRPr="003D6ED4">
        <w:rPr>
          <w:rFonts w:asciiTheme="majorBidi" w:hAnsiTheme="majorBidi" w:cstheme="majorBidi"/>
          <w:b/>
          <w:sz w:val="22"/>
          <w:szCs w:val="22"/>
        </w:rPr>
        <w:t>4</w:t>
      </w:r>
      <w:r w:rsidR="00852A74" w:rsidRPr="003D6ED4">
        <w:rPr>
          <w:rFonts w:asciiTheme="majorBidi" w:hAnsiTheme="majorBidi" w:cstheme="majorBidi"/>
          <w:b/>
          <w:sz w:val="22"/>
          <w:szCs w:val="22"/>
        </w:rPr>
        <w:t>:</w:t>
      </w:r>
      <w:r w:rsidR="000D3844" w:rsidRPr="003D6ED4">
        <w:rPr>
          <w:rFonts w:asciiTheme="majorBidi" w:hAnsiTheme="majorBidi" w:cstheme="majorBidi"/>
          <w:b/>
          <w:sz w:val="22"/>
          <w:szCs w:val="22"/>
        </w:rPr>
        <w:t xml:space="preserve"> </w:t>
      </w:r>
      <w:r w:rsidR="000D3844" w:rsidRPr="003D6ED4">
        <w:rPr>
          <w:rFonts w:asciiTheme="majorBidi" w:hAnsiTheme="majorBidi" w:cstheme="majorBidi"/>
          <w:bCs/>
          <w:sz w:val="22"/>
          <w:szCs w:val="22"/>
        </w:rPr>
        <w:t>The Poverty Gap in Selected OIC Countries at 1,25and 2 US Dollar adjusted by Purchasing Power Parity</w:t>
      </w:r>
    </w:p>
    <w:tbl>
      <w:tblPr>
        <w:tblpPr w:leftFromText="180" w:rightFromText="180" w:vertAnchor="text" w:horzAnchor="margin" w:tblpX="108" w:tblpY="73"/>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1693"/>
        <w:gridCol w:w="1709"/>
        <w:gridCol w:w="1559"/>
        <w:gridCol w:w="1560"/>
      </w:tblGrid>
      <w:tr w:rsidR="000D3844" w:rsidRPr="003D6ED4" w:rsidTr="00182FA7">
        <w:trPr>
          <w:trHeight w:val="203"/>
        </w:trPr>
        <w:tc>
          <w:tcPr>
            <w:tcW w:w="1951" w:type="dxa"/>
            <w:vMerge w:val="restart"/>
          </w:tcPr>
          <w:p w:rsidR="000D3844" w:rsidRPr="003D6ED4" w:rsidRDefault="000D3844" w:rsidP="003D6ED4">
            <w:pPr>
              <w:spacing w:before="240" w:line="276" w:lineRule="auto"/>
              <w:rPr>
                <w:rFonts w:asciiTheme="majorBidi" w:hAnsiTheme="majorBidi" w:cstheme="majorBidi"/>
                <w:sz w:val="22"/>
                <w:szCs w:val="22"/>
              </w:rPr>
            </w:pPr>
            <w:r w:rsidRPr="003D6ED4">
              <w:rPr>
                <w:rFonts w:asciiTheme="majorBidi" w:hAnsiTheme="majorBidi" w:cstheme="majorBidi"/>
                <w:sz w:val="22"/>
                <w:szCs w:val="22"/>
              </w:rPr>
              <w:t>Countries Name</w:t>
            </w:r>
          </w:p>
        </w:tc>
        <w:tc>
          <w:tcPr>
            <w:tcW w:w="3402" w:type="dxa"/>
            <w:gridSpan w:val="2"/>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Poverty Gap $1,25</w:t>
            </w:r>
          </w:p>
        </w:tc>
        <w:tc>
          <w:tcPr>
            <w:tcW w:w="3119" w:type="dxa"/>
            <w:gridSpan w:val="2"/>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Poverty Gap $2</w:t>
            </w:r>
          </w:p>
        </w:tc>
      </w:tr>
      <w:tr w:rsidR="000D3844" w:rsidRPr="003D6ED4" w:rsidTr="00182FA7">
        <w:trPr>
          <w:trHeight w:val="203"/>
        </w:trPr>
        <w:tc>
          <w:tcPr>
            <w:tcW w:w="1951" w:type="dxa"/>
            <w:vMerge/>
          </w:tcPr>
          <w:p w:rsidR="000D3844" w:rsidRPr="003D6ED4" w:rsidRDefault="000D3844" w:rsidP="003D6ED4">
            <w:pPr>
              <w:spacing w:line="276" w:lineRule="auto"/>
              <w:rPr>
                <w:rFonts w:asciiTheme="majorBidi" w:hAnsiTheme="majorBidi" w:cstheme="majorBidi"/>
                <w:sz w:val="22"/>
                <w:szCs w:val="22"/>
              </w:rPr>
            </w:pPr>
          </w:p>
        </w:tc>
        <w:tc>
          <w:tcPr>
            <w:tcW w:w="1693"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1990-2000</w:t>
            </w:r>
          </w:p>
        </w:tc>
        <w:tc>
          <w:tcPr>
            <w:tcW w:w="1709"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2001-2010</w:t>
            </w:r>
          </w:p>
        </w:tc>
        <w:tc>
          <w:tcPr>
            <w:tcW w:w="1559"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1990-2000</w:t>
            </w:r>
          </w:p>
        </w:tc>
        <w:tc>
          <w:tcPr>
            <w:tcW w:w="1560"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2001-2010</w:t>
            </w:r>
          </w:p>
        </w:tc>
      </w:tr>
      <w:tr w:rsidR="000D3844" w:rsidRPr="003D6ED4" w:rsidTr="00182FA7">
        <w:trPr>
          <w:trHeight w:val="2759"/>
        </w:trPr>
        <w:tc>
          <w:tcPr>
            <w:tcW w:w="1951"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Bangladesh</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Burkina Faso </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Sierra Leone</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Niger</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Indonesia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Pakistan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Nigeria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Egypt</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Malaysia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Turkey</w:t>
            </w:r>
          </w:p>
        </w:tc>
        <w:tc>
          <w:tcPr>
            <w:tcW w:w="1693"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21,6</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30.2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44.8</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38.6</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12.5</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6.2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32.1</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0.32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0.05</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0.5</w:t>
            </w:r>
          </w:p>
        </w:tc>
        <w:tc>
          <w:tcPr>
            <w:tcW w:w="1709"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11,2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14,7</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20.3</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12.4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3.3</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33.7</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0.3</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0.4</w:t>
            </w:r>
          </w:p>
        </w:tc>
        <w:tc>
          <w:tcPr>
            <w:tcW w:w="1559"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39.4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49.1</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54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56.2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33.3</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22.5</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49.7</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3.5</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2.3</w:t>
            </w:r>
          </w:p>
        </w:tc>
        <w:tc>
          <w:tcPr>
            <w:tcW w:w="1560"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30.4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31.7</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35</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30.8</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14.3</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17.9</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50.2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2.8</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0.1</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1.3</w:t>
            </w:r>
          </w:p>
        </w:tc>
      </w:tr>
    </w:tbl>
    <w:p w:rsidR="000D3844" w:rsidRPr="003D6ED4" w:rsidRDefault="000D3844" w:rsidP="003D6ED4">
      <w:pPr>
        <w:spacing w:line="276" w:lineRule="auto"/>
        <w:rPr>
          <w:rFonts w:asciiTheme="majorBidi" w:hAnsiTheme="majorBidi" w:cstheme="majorBidi"/>
          <w:sz w:val="22"/>
          <w:szCs w:val="22"/>
        </w:rPr>
      </w:pPr>
      <w:r w:rsidRPr="00EB02D6">
        <w:rPr>
          <w:rFonts w:asciiTheme="majorBidi" w:hAnsiTheme="majorBidi" w:cstheme="majorBidi"/>
          <w:b/>
          <w:bCs/>
          <w:sz w:val="22"/>
          <w:szCs w:val="22"/>
        </w:rPr>
        <w:t xml:space="preserve">Source: </w:t>
      </w:r>
      <w:r w:rsidRPr="003D6ED4">
        <w:rPr>
          <w:rFonts w:asciiTheme="majorBidi" w:hAnsiTheme="majorBidi" w:cstheme="majorBidi"/>
          <w:sz w:val="22"/>
          <w:szCs w:val="22"/>
        </w:rPr>
        <w:t xml:space="preserve">World </w:t>
      </w:r>
      <w:r w:rsidR="00064C46" w:rsidRPr="003D6ED4">
        <w:rPr>
          <w:rFonts w:asciiTheme="majorBidi" w:hAnsiTheme="majorBidi" w:cstheme="majorBidi"/>
          <w:sz w:val="22"/>
          <w:szCs w:val="22"/>
        </w:rPr>
        <w:t xml:space="preserve">Data Bank, </w:t>
      </w:r>
      <w:r w:rsidRPr="003D6ED4">
        <w:rPr>
          <w:rFonts w:asciiTheme="majorBidi" w:hAnsiTheme="majorBidi" w:cstheme="majorBidi"/>
          <w:sz w:val="22"/>
          <w:szCs w:val="22"/>
        </w:rPr>
        <w:t>2013.</w:t>
      </w:r>
    </w:p>
    <w:p w:rsidR="000D3844" w:rsidRPr="003D6ED4" w:rsidRDefault="000D3844" w:rsidP="00EB02D6">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From the table.4 above we could find the real dimension of poverty problem in each Muslim country. Overall, the poverty gap of selected Muslim countries has been reduced from 1990-200 to 2001-2010. This positive sign indicted positive income improvement among poor people in selected Muslim countries. This condition occurred in each Income group. The poverty gap has been reduced almost half in Niger, for example, from 38.6 percent in 1990-2000 to </w:t>
      </w:r>
      <w:r w:rsidR="00EB02D6">
        <w:rPr>
          <w:rFonts w:asciiTheme="majorBidi" w:hAnsiTheme="majorBidi" w:cstheme="majorBidi"/>
          <w:sz w:val="22"/>
          <w:szCs w:val="22"/>
        </w:rPr>
        <w:t>12.4 percent in 2001-2010 at $1</w:t>
      </w:r>
      <w:r w:rsidRPr="003D6ED4">
        <w:rPr>
          <w:rFonts w:asciiTheme="majorBidi" w:hAnsiTheme="majorBidi" w:cstheme="majorBidi"/>
          <w:sz w:val="22"/>
          <w:szCs w:val="22"/>
        </w:rPr>
        <w:t>25 (PPP). It means the average income of poor people increase from 38.6 percent below poverty line to 12.4 percent below poverty line. However, the negative evidence occurred in Nigeria where the poverty gap at $ 1</w:t>
      </w:r>
      <w:r w:rsidR="00EB02D6">
        <w:rPr>
          <w:rFonts w:asciiTheme="majorBidi" w:hAnsiTheme="majorBidi" w:cstheme="majorBidi"/>
          <w:sz w:val="22"/>
          <w:szCs w:val="22"/>
        </w:rPr>
        <w:t>.</w:t>
      </w:r>
      <w:r w:rsidRPr="003D6ED4">
        <w:rPr>
          <w:rFonts w:asciiTheme="majorBidi" w:hAnsiTheme="majorBidi" w:cstheme="majorBidi"/>
          <w:sz w:val="22"/>
          <w:szCs w:val="22"/>
        </w:rPr>
        <w:t>25 (PPP</w:t>
      </w:r>
      <w:r w:rsidR="00EB02D6" w:rsidRPr="003D6ED4">
        <w:rPr>
          <w:rFonts w:asciiTheme="majorBidi" w:hAnsiTheme="majorBidi" w:cstheme="majorBidi"/>
          <w:sz w:val="22"/>
          <w:szCs w:val="22"/>
        </w:rPr>
        <w:t>) increases</w:t>
      </w:r>
      <w:r w:rsidRPr="003D6ED4">
        <w:rPr>
          <w:rFonts w:asciiTheme="majorBidi" w:hAnsiTheme="majorBidi" w:cstheme="majorBidi"/>
          <w:sz w:val="22"/>
          <w:szCs w:val="22"/>
        </w:rPr>
        <w:t xml:space="preserve"> from 32.1 percent in 1990-2000 to 33.7 percent in 2001-2010. This means the average income of poor people in Nigeria is fa</w:t>
      </w:r>
      <w:r w:rsidR="00EB02D6">
        <w:rPr>
          <w:rFonts w:asciiTheme="majorBidi" w:hAnsiTheme="majorBidi" w:cstheme="majorBidi"/>
          <w:sz w:val="22"/>
          <w:szCs w:val="22"/>
        </w:rPr>
        <w:t xml:space="preserve">rer away from its poverty line. </w:t>
      </w:r>
      <w:r w:rsidRPr="003D6ED4">
        <w:rPr>
          <w:rFonts w:asciiTheme="majorBidi" w:hAnsiTheme="majorBidi" w:cstheme="majorBidi"/>
          <w:sz w:val="22"/>
          <w:szCs w:val="22"/>
        </w:rPr>
        <w:t xml:space="preserve">As we mention above the Poverty gap ratio indicator help us to look at how deep the average income of poor people from its poverty line but it could not shows us the inequality of income across different income level within a country. Income distributions among income level help us to analyze the how far inequality exist in each country.           </w:t>
      </w:r>
    </w:p>
    <w:p w:rsidR="000D3844" w:rsidRPr="003D6ED4" w:rsidRDefault="00EB02D6" w:rsidP="00EB02D6">
      <w:pPr>
        <w:spacing w:before="240" w:line="276" w:lineRule="auto"/>
        <w:jc w:val="center"/>
        <w:rPr>
          <w:rFonts w:asciiTheme="majorBidi" w:hAnsiTheme="majorBidi" w:cstheme="majorBidi"/>
          <w:b/>
          <w:sz w:val="22"/>
          <w:szCs w:val="22"/>
        </w:rPr>
      </w:pPr>
      <w:r w:rsidRPr="003D6ED4">
        <w:rPr>
          <w:rFonts w:asciiTheme="majorBidi" w:hAnsiTheme="majorBidi" w:cstheme="majorBidi"/>
          <w:b/>
          <w:sz w:val="22"/>
          <w:szCs w:val="22"/>
        </w:rPr>
        <w:t>Table</w:t>
      </w:r>
      <w:r w:rsidR="001D3FDC" w:rsidRPr="003D6ED4">
        <w:rPr>
          <w:rFonts w:asciiTheme="majorBidi" w:hAnsiTheme="majorBidi" w:cstheme="majorBidi"/>
          <w:b/>
          <w:sz w:val="22"/>
          <w:szCs w:val="22"/>
        </w:rPr>
        <w:t xml:space="preserve"> </w:t>
      </w:r>
      <w:r w:rsidR="00875EFA" w:rsidRPr="003D6ED4">
        <w:rPr>
          <w:rFonts w:asciiTheme="majorBidi" w:hAnsiTheme="majorBidi" w:cstheme="majorBidi"/>
          <w:b/>
          <w:sz w:val="22"/>
          <w:szCs w:val="22"/>
        </w:rPr>
        <w:t>5:</w:t>
      </w:r>
      <w:r w:rsidR="000D3844" w:rsidRPr="003D6ED4">
        <w:rPr>
          <w:rFonts w:asciiTheme="majorBidi" w:hAnsiTheme="majorBidi" w:cstheme="majorBidi"/>
          <w:bCs/>
          <w:sz w:val="22"/>
          <w:szCs w:val="22"/>
        </w:rPr>
        <w:t xml:space="preserve"> Percentage Share of Household Lowest 20 Percent and Highest 20 Percent in Selected OIC Countries in 2001 and 2008</w:t>
      </w:r>
      <w:r>
        <w:rPr>
          <w:rFonts w:asciiTheme="majorBidi" w:hAnsiTheme="majorBidi" w:cstheme="majorBidi"/>
          <w:bCs/>
          <w:sz w:val="22"/>
          <w:szCs w:val="22"/>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6"/>
        <w:gridCol w:w="1630"/>
        <w:gridCol w:w="1703"/>
        <w:gridCol w:w="1629"/>
        <w:gridCol w:w="1724"/>
      </w:tblGrid>
      <w:tr w:rsidR="000D3844" w:rsidRPr="003D6ED4" w:rsidTr="00526A60">
        <w:tc>
          <w:tcPr>
            <w:tcW w:w="1926" w:type="dxa"/>
            <w:vMerge w:val="restart"/>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Countries Name</w:t>
            </w:r>
          </w:p>
        </w:tc>
        <w:tc>
          <w:tcPr>
            <w:tcW w:w="1630"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Income share held by highest 20 % </w:t>
            </w:r>
          </w:p>
        </w:tc>
        <w:tc>
          <w:tcPr>
            <w:tcW w:w="1703"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Income Shared by Lowest 20 %</w:t>
            </w:r>
          </w:p>
        </w:tc>
        <w:tc>
          <w:tcPr>
            <w:tcW w:w="1629"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Income Shared by Highest 20 %</w:t>
            </w:r>
          </w:p>
        </w:tc>
        <w:tc>
          <w:tcPr>
            <w:tcW w:w="1724"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Income Shared by</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lowest 20%</w:t>
            </w:r>
          </w:p>
        </w:tc>
      </w:tr>
      <w:tr w:rsidR="000D3844" w:rsidRPr="003D6ED4" w:rsidTr="00526A60">
        <w:tc>
          <w:tcPr>
            <w:tcW w:w="1926" w:type="dxa"/>
            <w:vMerge/>
          </w:tcPr>
          <w:p w:rsidR="000D3844" w:rsidRPr="003D6ED4" w:rsidRDefault="000D3844" w:rsidP="003D6ED4">
            <w:pPr>
              <w:spacing w:line="276" w:lineRule="auto"/>
              <w:rPr>
                <w:rFonts w:asciiTheme="majorBidi" w:hAnsiTheme="majorBidi" w:cstheme="majorBidi"/>
                <w:sz w:val="22"/>
                <w:szCs w:val="22"/>
              </w:rPr>
            </w:pPr>
          </w:p>
        </w:tc>
        <w:tc>
          <w:tcPr>
            <w:tcW w:w="1630"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2001</w:t>
            </w:r>
          </w:p>
        </w:tc>
        <w:tc>
          <w:tcPr>
            <w:tcW w:w="1703"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2001</w:t>
            </w:r>
          </w:p>
        </w:tc>
        <w:tc>
          <w:tcPr>
            <w:tcW w:w="1629"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2008</w:t>
            </w:r>
          </w:p>
        </w:tc>
        <w:tc>
          <w:tcPr>
            <w:tcW w:w="1724"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2008</w:t>
            </w:r>
          </w:p>
        </w:tc>
      </w:tr>
      <w:tr w:rsidR="000D3844" w:rsidRPr="003D6ED4" w:rsidTr="00526A60">
        <w:tc>
          <w:tcPr>
            <w:tcW w:w="1926"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lastRenderedPageBreak/>
              <w:t xml:space="preserve">Azerbaijan </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Bosnia Herzegovina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Cameroon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Indonesia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Egypt</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Morocco </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Turkey</w:t>
            </w:r>
          </w:p>
        </w:tc>
        <w:tc>
          <w:tcPr>
            <w:tcW w:w="1630"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44.4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37.2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47.4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39.6</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42.1</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47.7</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48.9</w:t>
            </w:r>
          </w:p>
          <w:p w:rsidR="000D3844" w:rsidRPr="003D6ED4" w:rsidRDefault="000D3844" w:rsidP="003D6ED4">
            <w:pPr>
              <w:spacing w:line="276" w:lineRule="auto"/>
              <w:rPr>
                <w:rFonts w:asciiTheme="majorBidi" w:hAnsiTheme="majorBidi" w:cstheme="majorBidi"/>
                <w:sz w:val="22"/>
                <w:szCs w:val="22"/>
              </w:rPr>
            </w:pPr>
          </w:p>
        </w:tc>
        <w:tc>
          <w:tcPr>
            <w:tcW w:w="1703"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7.4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9.1</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20.9</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9.5</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8.9</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6.4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5.6</w:t>
            </w:r>
          </w:p>
        </w:tc>
        <w:tc>
          <w:tcPr>
            <w:tcW w:w="1629"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42.1</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43.2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46.2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42.6</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40.3</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47.9</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45.1</w:t>
            </w:r>
          </w:p>
        </w:tc>
        <w:tc>
          <w:tcPr>
            <w:tcW w:w="1724"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7.9</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6.6</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21.7</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8.1</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9.2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6.5</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5.7</w:t>
            </w:r>
          </w:p>
        </w:tc>
      </w:tr>
    </w:tbl>
    <w:p w:rsidR="000D3844" w:rsidRPr="00EB02D6" w:rsidRDefault="000D3844" w:rsidP="003D6ED4">
      <w:pPr>
        <w:spacing w:line="276" w:lineRule="auto"/>
        <w:rPr>
          <w:rFonts w:asciiTheme="majorBidi" w:hAnsiTheme="majorBidi" w:cstheme="majorBidi"/>
          <w:sz w:val="22"/>
          <w:szCs w:val="22"/>
        </w:rPr>
      </w:pPr>
      <w:r w:rsidRPr="00EB02D6">
        <w:rPr>
          <w:rFonts w:asciiTheme="majorBidi" w:hAnsiTheme="majorBidi" w:cstheme="majorBidi"/>
          <w:sz w:val="22"/>
          <w:szCs w:val="22"/>
        </w:rPr>
        <w:t>Source: World Data Bank 2013.</w:t>
      </w:r>
    </w:p>
    <w:p w:rsidR="000D3844" w:rsidRPr="003D6ED4" w:rsidRDefault="00EB02D6" w:rsidP="003D6ED4">
      <w:pPr>
        <w:spacing w:before="240" w:line="276" w:lineRule="auto"/>
        <w:rPr>
          <w:rFonts w:asciiTheme="majorBidi" w:hAnsiTheme="majorBidi" w:cstheme="majorBidi"/>
          <w:sz w:val="22"/>
          <w:szCs w:val="22"/>
        </w:rPr>
      </w:pPr>
      <w:r>
        <w:rPr>
          <w:rFonts w:asciiTheme="majorBidi" w:hAnsiTheme="majorBidi" w:cstheme="majorBidi"/>
          <w:sz w:val="22"/>
          <w:szCs w:val="22"/>
        </w:rPr>
        <w:t xml:space="preserve">The table </w:t>
      </w:r>
      <w:r w:rsidR="00291F23" w:rsidRPr="003D6ED4">
        <w:rPr>
          <w:rFonts w:asciiTheme="majorBidi" w:hAnsiTheme="majorBidi" w:cstheme="majorBidi"/>
          <w:sz w:val="22"/>
          <w:szCs w:val="22"/>
        </w:rPr>
        <w:t>5</w:t>
      </w:r>
      <w:r w:rsidR="000D3844" w:rsidRPr="003D6ED4">
        <w:rPr>
          <w:rFonts w:asciiTheme="majorBidi" w:hAnsiTheme="majorBidi" w:cstheme="majorBidi"/>
          <w:sz w:val="22"/>
          <w:szCs w:val="22"/>
        </w:rPr>
        <w:t xml:space="preserve"> above shows us income distribution among citizen between the lowest 20 percent and the highest 20 percent. This share also means how the goods and services in term of money that produce by each countries distributed among it citizen. As we see people who have 20 percent highest income enjoy higher share compared to lowest 20 percent. This indicate the inequality exist in each Muslim Countries. If we look at the trend from 2001 to 2008 the condition is getting worse in several countries such as Bosnia Herzegovina, Indonesia and Morocco. Indonesia, for example, 39 percent of its national production goes to the highest 20 percent in 2008 jump to 42.6 percent in 2008. The lowest 20 percent of Indonesian citizen only enjoy 9.5 percent of national production in 2001 and reduce to 8.1 percent.        </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One of roughly measurements to compare inequality between countries is </w:t>
      </w:r>
      <w:proofErr w:type="spellStart"/>
      <w:r w:rsidRPr="003D6ED4">
        <w:rPr>
          <w:rFonts w:asciiTheme="majorBidi" w:hAnsiTheme="majorBidi" w:cstheme="majorBidi"/>
          <w:sz w:val="22"/>
          <w:szCs w:val="22"/>
        </w:rPr>
        <w:t>Gini</w:t>
      </w:r>
      <w:proofErr w:type="spellEnd"/>
      <w:r w:rsidRPr="003D6ED4">
        <w:rPr>
          <w:rFonts w:asciiTheme="majorBidi" w:hAnsiTheme="majorBidi" w:cstheme="majorBidi"/>
          <w:sz w:val="22"/>
          <w:szCs w:val="22"/>
        </w:rPr>
        <w:t xml:space="preserve"> Coefficient. This coefficient indicates how far inequality exists by creating range between 0 to1. A </w:t>
      </w:r>
      <w:proofErr w:type="spellStart"/>
      <w:r w:rsidRPr="003D6ED4">
        <w:rPr>
          <w:rFonts w:asciiTheme="majorBidi" w:hAnsiTheme="majorBidi" w:cstheme="majorBidi"/>
          <w:sz w:val="22"/>
          <w:szCs w:val="22"/>
        </w:rPr>
        <w:t>Gini</w:t>
      </w:r>
      <w:proofErr w:type="spellEnd"/>
      <w:r w:rsidRPr="003D6ED4">
        <w:rPr>
          <w:rFonts w:asciiTheme="majorBidi" w:hAnsiTheme="majorBidi" w:cstheme="majorBidi"/>
          <w:sz w:val="22"/>
          <w:szCs w:val="22"/>
        </w:rPr>
        <w:t xml:space="preserve"> coefficient of zero indicates perfect equality, where everyone has an exactly equal income. A </w:t>
      </w:r>
      <w:proofErr w:type="spellStart"/>
      <w:r w:rsidRPr="003D6ED4">
        <w:rPr>
          <w:rFonts w:asciiTheme="majorBidi" w:hAnsiTheme="majorBidi" w:cstheme="majorBidi"/>
          <w:sz w:val="22"/>
          <w:szCs w:val="22"/>
        </w:rPr>
        <w:t>Gini</w:t>
      </w:r>
      <w:proofErr w:type="spellEnd"/>
      <w:r w:rsidRPr="003D6ED4">
        <w:rPr>
          <w:rFonts w:asciiTheme="majorBidi" w:hAnsiTheme="majorBidi" w:cstheme="majorBidi"/>
          <w:sz w:val="22"/>
          <w:szCs w:val="22"/>
        </w:rPr>
        <w:t xml:space="preserve"> coefficient of one or 100 percent indicates maximal inequality among values (for example where only one person has all the income (fao.org).</w:t>
      </w:r>
    </w:p>
    <w:p w:rsidR="000D3844" w:rsidRPr="003D6ED4" w:rsidRDefault="00EB02D6" w:rsidP="003D6ED4">
      <w:pPr>
        <w:spacing w:line="276" w:lineRule="auto"/>
        <w:jc w:val="center"/>
        <w:rPr>
          <w:rFonts w:asciiTheme="majorBidi" w:hAnsiTheme="majorBidi" w:cstheme="majorBidi"/>
          <w:b/>
          <w:sz w:val="22"/>
          <w:szCs w:val="22"/>
        </w:rPr>
      </w:pPr>
      <w:r w:rsidRPr="003D6ED4">
        <w:rPr>
          <w:rFonts w:asciiTheme="majorBidi" w:hAnsiTheme="majorBidi" w:cstheme="majorBidi"/>
          <w:b/>
          <w:sz w:val="22"/>
          <w:szCs w:val="22"/>
        </w:rPr>
        <w:t>Table</w:t>
      </w:r>
      <w:r w:rsidR="00284A0C" w:rsidRPr="003D6ED4">
        <w:rPr>
          <w:rFonts w:asciiTheme="majorBidi" w:hAnsiTheme="majorBidi" w:cstheme="majorBidi"/>
          <w:b/>
          <w:sz w:val="22"/>
          <w:szCs w:val="22"/>
        </w:rPr>
        <w:t xml:space="preserve"> </w:t>
      </w:r>
      <w:r w:rsidR="00A57A8A" w:rsidRPr="003D6ED4">
        <w:rPr>
          <w:rFonts w:asciiTheme="majorBidi" w:hAnsiTheme="majorBidi" w:cstheme="majorBidi"/>
          <w:b/>
          <w:sz w:val="22"/>
          <w:szCs w:val="22"/>
        </w:rPr>
        <w:t>6</w:t>
      </w:r>
      <w:r w:rsidR="00EA57C9" w:rsidRPr="003D6ED4">
        <w:rPr>
          <w:rFonts w:asciiTheme="majorBidi" w:hAnsiTheme="majorBidi" w:cstheme="majorBidi"/>
          <w:b/>
          <w:sz w:val="22"/>
          <w:szCs w:val="22"/>
        </w:rPr>
        <w:t>:</w:t>
      </w:r>
      <w:r w:rsidR="000D3844" w:rsidRPr="003D6ED4">
        <w:rPr>
          <w:rFonts w:asciiTheme="majorBidi" w:hAnsiTheme="majorBidi" w:cstheme="majorBidi"/>
          <w:b/>
          <w:sz w:val="22"/>
          <w:szCs w:val="22"/>
        </w:rPr>
        <w:t xml:space="preserve"> </w:t>
      </w:r>
      <w:proofErr w:type="spellStart"/>
      <w:r w:rsidR="000D3844" w:rsidRPr="003D6ED4">
        <w:rPr>
          <w:rFonts w:asciiTheme="majorBidi" w:hAnsiTheme="majorBidi" w:cstheme="majorBidi"/>
          <w:bCs/>
          <w:sz w:val="22"/>
          <w:szCs w:val="22"/>
        </w:rPr>
        <w:t>Gini</w:t>
      </w:r>
      <w:proofErr w:type="spellEnd"/>
      <w:r w:rsidR="000D3844" w:rsidRPr="003D6ED4">
        <w:rPr>
          <w:rFonts w:asciiTheme="majorBidi" w:hAnsiTheme="majorBidi" w:cstheme="majorBidi"/>
          <w:bCs/>
          <w:sz w:val="22"/>
          <w:szCs w:val="22"/>
        </w:rPr>
        <w:t xml:space="preserve"> Coefficient from Selected OIC Countries in Year 2001 and 2008</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1815"/>
        <w:gridCol w:w="2012"/>
        <w:gridCol w:w="1984"/>
      </w:tblGrid>
      <w:tr w:rsidR="000D3844" w:rsidRPr="003D6ED4" w:rsidTr="00284A0C">
        <w:tc>
          <w:tcPr>
            <w:tcW w:w="2694" w:type="dxa"/>
            <w:vMerge w:val="restart"/>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Countries Name </w:t>
            </w:r>
          </w:p>
        </w:tc>
        <w:tc>
          <w:tcPr>
            <w:tcW w:w="1815" w:type="dxa"/>
          </w:tcPr>
          <w:p w:rsidR="000D3844" w:rsidRPr="003D6ED4" w:rsidRDefault="000D3844" w:rsidP="003D6ED4">
            <w:pPr>
              <w:spacing w:line="276" w:lineRule="auto"/>
              <w:rPr>
                <w:rFonts w:asciiTheme="majorBidi" w:hAnsiTheme="majorBidi" w:cstheme="majorBidi"/>
                <w:sz w:val="22"/>
                <w:szCs w:val="22"/>
              </w:rPr>
            </w:pPr>
            <w:proofErr w:type="spellStart"/>
            <w:r w:rsidRPr="003D6ED4">
              <w:rPr>
                <w:rFonts w:asciiTheme="majorBidi" w:hAnsiTheme="majorBidi" w:cstheme="majorBidi"/>
                <w:sz w:val="22"/>
                <w:szCs w:val="22"/>
              </w:rPr>
              <w:t>Gini</w:t>
            </w:r>
            <w:proofErr w:type="spellEnd"/>
            <w:r w:rsidRPr="003D6ED4">
              <w:rPr>
                <w:rFonts w:asciiTheme="majorBidi" w:hAnsiTheme="majorBidi" w:cstheme="majorBidi"/>
                <w:sz w:val="22"/>
                <w:szCs w:val="22"/>
              </w:rPr>
              <w:t xml:space="preserve"> Coefficient</w:t>
            </w:r>
          </w:p>
        </w:tc>
        <w:tc>
          <w:tcPr>
            <w:tcW w:w="2012" w:type="dxa"/>
          </w:tcPr>
          <w:p w:rsidR="000D3844" w:rsidRPr="003D6ED4" w:rsidRDefault="000D3844" w:rsidP="003D6ED4">
            <w:pPr>
              <w:spacing w:line="276" w:lineRule="auto"/>
              <w:rPr>
                <w:rFonts w:asciiTheme="majorBidi" w:hAnsiTheme="majorBidi" w:cstheme="majorBidi"/>
                <w:sz w:val="22"/>
                <w:szCs w:val="22"/>
              </w:rPr>
            </w:pPr>
            <w:proofErr w:type="spellStart"/>
            <w:r w:rsidRPr="003D6ED4">
              <w:rPr>
                <w:rFonts w:asciiTheme="majorBidi" w:hAnsiTheme="majorBidi" w:cstheme="majorBidi"/>
                <w:sz w:val="22"/>
                <w:szCs w:val="22"/>
              </w:rPr>
              <w:t>Gini</w:t>
            </w:r>
            <w:proofErr w:type="spellEnd"/>
            <w:r w:rsidRPr="003D6ED4">
              <w:rPr>
                <w:rFonts w:asciiTheme="majorBidi" w:hAnsiTheme="majorBidi" w:cstheme="majorBidi"/>
                <w:sz w:val="22"/>
                <w:szCs w:val="22"/>
              </w:rPr>
              <w:t xml:space="preserve"> coefficient</w:t>
            </w:r>
          </w:p>
        </w:tc>
        <w:tc>
          <w:tcPr>
            <w:tcW w:w="1984" w:type="dxa"/>
          </w:tcPr>
          <w:p w:rsidR="000D3844" w:rsidRPr="003D6ED4" w:rsidRDefault="000D3844" w:rsidP="003D6ED4">
            <w:pPr>
              <w:spacing w:line="276" w:lineRule="auto"/>
              <w:rPr>
                <w:rFonts w:asciiTheme="majorBidi" w:hAnsiTheme="majorBidi" w:cstheme="majorBidi"/>
                <w:sz w:val="22"/>
                <w:szCs w:val="22"/>
              </w:rPr>
            </w:pPr>
            <w:proofErr w:type="spellStart"/>
            <w:r w:rsidRPr="003D6ED4">
              <w:rPr>
                <w:rFonts w:asciiTheme="majorBidi" w:hAnsiTheme="majorBidi" w:cstheme="majorBidi"/>
                <w:sz w:val="22"/>
                <w:szCs w:val="22"/>
              </w:rPr>
              <w:t>Gini</w:t>
            </w:r>
            <w:proofErr w:type="spellEnd"/>
            <w:r w:rsidRPr="003D6ED4">
              <w:rPr>
                <w:rFonts w:asciiTheme="majorBidi" w:hAnsiTheme="majorBidi" w:cstheme="majorBidi"/>
                <w:sz w:val="22"/>
                <w:szCs w:val="22"/>
              </w:rPr>
              <w:t xml:space="preserve"> Coefficient Change</w:t>
            </w:r>
          </w:p>
        </w:tc>
      </w:tr>
      <w:tr w:rsidR="000D3844" w:rsidRPr="003D6ED4" w:rsidTr="00284A0C">
        <w:tc>
          <w:tcPr>
            <w:tcW w:w="2694" w:type="dxa"/>
            <w:vMerge/>
          </w:tcPr>
          <w:p w:rsidR="000D3844" w:rsidRPr="003D6ED4" w:rsidRDefault="000D3844" w:rsidP="003D6ED4">
            <w:pPr>
              <w:spacing w:line="276" w:lineRule="auto"/>
              <w:rPr>
                <w:rFonts w:asciiTheme="majorBidi" w:hAnsiTheme="majorBidi" w:cstheme="majorBidi"/>
                <w:sz w:val="22"/>
                <w:szCs w:val="22"/>
              </w:rPr>
            </w:pPr>
          </w:p>
        </w:tc>
        <w:tc>
          <w:tcPr>
            <w:tcW w:w="1815"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In 2001</w:t>
            </w:r>
          </w:p>
        </w:tc>
        <w:tc>
          <w:tcPr>
            <w:tcW w:w="2012"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In 2008</w:t>
            </w:r>
          </w:p>
        </w:tc>
        <w:tc>
          <w:tcPr>
            <w:tcW w:w="1984" w:type="dxa"/>
          </w:tcPr>
          <w:p w:rsidR="000D3844" w:rsidRPr="003D6ED4" w:rsidRDefault="000D3844" w:rsidP="003D6ED4">
            <w:pPr>
              <w:spacing w:line="276" w:lineRule="auto"/>
              <w:rPr>
                <w:rFonts w:asciiTheme="majorBidi" w:hAnsiTheme="majorBidi" w:cstheme="majorBidi"/>
                <w:sz w:val="22"/>
                <w:szCs w:val="22"/>
              </w:rPr>
            </w:pPr>
          </w:p>
        </w:tc>
      </w:tr>
      <w:tr w:rsidR="000D3844" w:rsidRPr="003D6ED4" w:rsidTr="00284A0C">
        <w:tc>
          <w:tcPr>
            <w:tcW w:w="2694"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Azerbaijan</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Bosnia and Herzegovina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Cameroon </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Indonesia</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Egypt</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Morocco </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Turkey</w:t>
            </w:r>
          </w:p>
        </w:tc>
        <w:tc>
          <w:tcPr>
            <w:tcW w:w="1815"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0,36</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0,28</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0,40</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0,29</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0,32</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0,40</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0,42</w:t>
            </w:r>
          </w:p>
        </w:tc>
        <w:tc>
          <w:tcPr>
            <w:tcW w:w="2012" w:type="dxa"/>
          </w:tcPr>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0,33</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0,36</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0,38</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0,34</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0,30</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0,41</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0,39</w:t>
            </w:r>
          </w:p>
        </w:tc>
        <w:tc>
          <w:tcPr>
            <w:tcW w:w="1984" w:type="dxa"/>
          </w:tcPr>
          <w:p w:rsidR="000D3844" w:rsidRPr="003D6ED4" w:rsidRDefault="005577A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w:t>
            </w:r>
            <w:r w:rsidR="000D3844" w:rsidRPr="003D6ED4">
              <w:rPr>
                <w:rFonts w:asciiTheme="majorBidi" w:hAnsiTheme="majorBidi" w:cstheme="majorBidi"/>
                <w:sz w:val="22"/>
                <w:szCs w:val="22"/>
              </w:rPr>
              <w:t>0,03</w:t>
            </w:r>
          </w:p>
          <w:p w:rsidR="000D3844" w:rsidRPr="003D6ED4" w:rsidRDefault="005577A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 xml:space="preserve">  </w:t>
            </w:r>
            <w:r w:rsidR="000D3844" w:rsidRPr="003D6ED4">
              <w:rPr>
                <w:rFonts w:asciiTheme="majorBidi" w:hAnsiTheme="majorBidi" w:cstheme="majorBidi"/>
                <w:sz w:val="22"/>
                <w:szCs w:val="22"/>
              </w:rPr>
              <w:t>0,08</w:t>
            </w:r>
          </w:p>
          <w:p w:rsidR="000D3844" w:rsidRPr="003D6ED4" w:rsidRDefault="005577A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w:t>
            </w:r>
            <w:r w:rsidR="000D3844" w:rsidRPr="003D6ED4">
              <w:rPr>
                <w:rFonts w:asciiTheme="majorBidi" w:hAnsiTheme="majorBidi" w:cstheme="majorBidi"/>
                <w:sz w:val="22"/>
                <w:szCs w:val="22"/>
              </w:rPr>
              <w:t>0,02</w:t>
            </w:r>
          </w:p>
          <w:p w:rsidR="000D3844" w:rsidRPr="003D6ED4" w:rsidRDefault="005577A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 xml:space="preserve">  </w:t>
            </w:r>
            <w:r w:rsidR="000D3844" w:rsidRPr="003D6ED4">
              <w:rPr>
                <w:rFonts w:asciiTheme="majorBidi" w:hAnsiTheme="majorBidi" w:cstheme="majorBidi"/>
                <w:sz w:val="22"/>
                <w:szCs w:val="22"/>
              </w:rPr>
              <w:t>0,05</w:t>
            </w:r>
          </w:p>
          <w:p w:rsidR="000D3844" w:rsidRPr="003D6ED4" w:rsidRDefault="005577A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w:t>
            </w:r>
            <w:r w:rsidR="000D3844" w:rsidRPr="003D6ED4">
              <w:rPr>
                <w:rFonts w:asciiTheme="majorBidi" w:hAnsiTheme="majorBidi" w:cstheme="majorBidi"/>
                <w:sz w:val="22"/>
                <w:szCs w:val="22"/>
              </w:rPr>
              <w:t>0,02</w:t>
            </w:r>
          </w:p>
          <w:p w:rsidR="000D3844" w:rsidRPr="003D6ED4" w:rsidRDefault="005577A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 xml:space="preserve">  </w:t>
            </w:r>
            <w:r w:rsidR="000D3844" w:rsidRPr="003D6ED4">
              <w:rPr>
                <w:rFonts w:asciiTheme="majorBidi" w:hAnsiTheme="majorBidi" w:cstheme="majorBidi"/>
                <w:sz w:val="22"/>
                <w:szCs w:val="22"/>
              </w:rPr>
              <w:t>0,01</w:t>
            </w:r>
          </w:p>
          <w:p w:rsidR="000D3844" w:rsidRPr="003D6ED4" w:rsidRDefault="005577A4" w:rsidP="003D6ED4">
            <w:pPr>
              <w:spacing w:line="276" w:lineRule="auto"/>
              <w:jc w:val="center"/>
              <w:rPr>
                <w:rFonts w:asciiTheme="majorBidi" w:hAnsiTheme="majorBidi" w:cstheme="majorBidi"/>
                <w:sz w:val="22"/>
                <w:szCs w:val="22"/>
              </w:rPr>
            </w:pPr>
            <w:r w:rsidRPr="003D6ED4">
              <w:rPr>
                <w:rFonts w:asciiTheme="majorBidi" w:hAnsiTheme="majorBidi" w:cstheme="majorBidi"/>
                <w:sz w:val="22"/>
                <w:szCs w:val="22"/>
              </w:rPr>
              <w:t>-</w:t>
            </w:r>
            <w:r w:rsidR="000D3844" w:rsidRPr="003D6ED4">
              <w:rPr>
                <w:rFonts w:asciiTheme="majorBidi" w:hAnsiTheme="majorBidi" w:cstheme="majorBidi"/>
                <w:sz w:val="22"/>
                <w:szCs w:val="22"/>
              </w:rPr>
              <w:t>0,03</w:t>
            </w:r>
          </w:p>
        </w:tc>
      </w:tr>
    </w:tbl>
    <w:p w:rsidR="000D3844" w:rsidRPr="003D6ED4" w:rsidRDefault="000D3844" w:rsidP="003D6ED4">
      <w:pPr>
        <w:spacing w:line="276" w:lineRule="auto"/>
        <w:rPr>
          <w:rFonts w:asciiTheme="majorBidi" w:hAnsiTheme="majorBidi" w:cstheme="majorBidi"/>
          <w:i/>
          <w:iCs/>
          <w:sz w:val="22"/>
          <w:szCs w:val="22"/>
        </w:rPr>
      </w:pPr>
      <w:r w:rsidRPr="00EB02D6">
        <w:rPr>
          <w:rFonts w:asciiTheme="majorBidi" w:hAnsiTheme="majorBidi" w:cstheme="majorBidi"/>
          <w:b/>
          <w:bCs/>
          <w:sz w:val="22"/>
          <w:szCs w:val="22"/>
        </w:rPr>
        <w:t>Source: World Data Bank 2013</w:t>
      </w:r>
      <w:r w:rsidRPr="003D6ED4">
        <w:rPr>
          <w:rFonts w:asciiTheme="majorBidi" w:hAnsiTheme="majorBidi" w:cstheme="majorBidi"/>
          <w:i/>
          <w:iCs/>
          <w:sz w:val="22"/>
          <w:szCs w:val="22"/>
        </w:rPr>
        <w:t>.</w:t>
      </w:r>
    </w:p>
    <w:p w:rsidR="000D3844" w:rsidRPr="003D6ED4" w:rsidRDefault="000D3844" w:rsidP="003D6ED4">
      <w:pPr>
        <w:spacing w:before="240" w:line="276" w:lineRule="auto"/>
        <w:rPr>
          <w:rFonts w:asciiTheme="majorBidi" w:hAnsiTheme="majorBidi" w:cstheme="majorBidi"/>
          <w:sz w:val="22"/>
          <w:szCs w:val="22"/>
        </w:rPr>
      </w:pPr>
      <w:r w:rsidRPr="003D6ED4">
        <w:rPr>
          <w:rFonts w:asciiTheme="majorBidi" w:hAnsiTheme="majorBidi" w:cstheme="majorBidi"/>
          <w:sz w:val="22"/>
          <w:szCs w:val="22"/>
        </w:rPr>
        <w:t>From table.</w:t>
      </w:r>
      <w:r w:rsidR="00A57A8A" w:rsidRPr="003D6ED4">
        <w:rPr>
          <w:rFonts w:asciiTheme="majorBidi" w:hAnsiTheme="majorBidi" w:cstheme="majorBidi"/>
          <w:sz w:val="22"/>
          <w:szCs w:val="22"/>
        </w:rPr>
        <w:t>6</w:t>
      </w:r>
      <w:r w:rsidRPr="003D6ED4">
        <w:rPr>
          <w:rFonts w:asciiTheme="majorBidi" w:hAnsiTheme="majorBidi" w:cstheme="majorBidi"/>
          <w:sz w:val="22"/>
          <w:szCs w:val="22"/>
        </w:rPr>
        <w:t xml:space="preserve"> above we infer that most of selected OIC countries experiencing moderate inequality where almost </w:t>
      </w:r>
      <w:proofErr w:type="spellStart"/>
      <w:r w:rsidRPr="003D6ED4">
        <w:rPr>
          <w:rFonts w:asciiTheme="majorBidi" w:hAnsiTheme="majorBidi" w:cstheme="majorBidi"/>
          <w:sz w:val="22"/>
          <w:szCs w:val="22"/>
        </w:rPr>
        <w:t>Gini</w:t>
      </w:r>
      <w:proofErr w:type="spellEnd"/>
      <w:r w:rsidRPr="003D6ED4">
        <w:rPr>
          <w:rFonts w:asciiTheme="majorBidi" w:hAnsiTheme="majorBidi" w:cstheme="majorBidi"/>
          <w:sz w:val="22"/>
          <w:szCs w:val="22"/>
        </w:rPr>
        <w:t xml:space="preserve"> Coefficient indicator sign number range between 0,3 to 0,4. If we look at the trend of </w:t>
      </w:r>
      <w:proofErr w:type="spellStart"/>
      <w:r w:rsidRPr="003D6ED4">
        <w:rPr>
          <w:rFonts w:asciiTheme="majorBidi" w:hAnsiTheme="majorBidi" w:cstheme="majorBidi"/>
          <w:sz w:val="22"/>
          <w:szCs w:val="22"/>
        </w:rPr>
        <w:t>Gini</w:t>
      </w:r>
      <w:proofErr w:type="spellEnd"/>
      <w:r w:rsidRPr="003D6ED4">
        <w:rPr>
          <w:rFonts w:asciiTheme="majorBidi" w:hAnsiTheme="majorBidi" w:cstheme="majorBidi"/>
          <w:sz w:val="22"/>
          <w:szCs w:val="22"/>
        </w:rPr>
        <w:t xml:space="preserve"> Coefficient from above countries data we could see three out of seven countries is getting worse in term of inequality. </w:t>
      </w:r>
      <w:proofErr w:type="spellStart"/>
      <w:r w:rsidRPr="003D6ED4">
        <w:rPr>
          <w:rFonts w:asciiTheme="majorBidi" w:hAnsiTheme="majorBidi" w:cstheme="majorBidi"/>
          <w:sz w:val="22"/>
          <w:szCs w:val="22"/>
        </w:rPr>
        <w:t>Gini</w:t>
      </w:r>
      <w:proofErr w:type="spellEnd"/>
      <w:r w:rsidRPr="003D6ED4">
        <w:rPr>
          <w:rFonts w:asciiTheme="majorBidi" w:hAnsiTheme="majorBidi" w:cstheme="majorBidi"/>
          <w:sz w:val="22"/>
          <w:szCs w:val="22"/>
        </w:rPr>
        <w:t xml:space="preserve"> coefficient of M</w:t>
      </w:r>
      <w:r w:rsidR="00EB02D6">
        <w:rPr>
          <w:rFonts w:asciiTheme="majorBidi" w:hAnsiTheme="majorBidi" w:cstheme="majorBidi"/>
          <w:sz w:val="22"/>
          <w:szCs w:val="22"/>
        </w:rPr>
        <w:t>orocco, for example, increase 0.01 from 0.</w:t>
      </w:r>
      <w:r w:rsidRPr="003D6ED4">
        <w:rPr>
          <w:rFonts w:asciiTheme="majorBidi" w:hAnsiTheme="majorBidi" w:cstheme="majorBidi"/>
          <w:sz w:val="22"/>
          <w:szCs w:val="22"/>
        </w:rPr>
        <w:t>4 in 2001</w:t>
      </w:r>
      <w:r w:rsidR="00EB02D6">
        <w:rPr>
          <w:rFonts w:asciiTheme="majorBidi" w:hAnsiTheme="majorBidi" w:cstheme="majorBidi"/>
          <w:sz w:val="22"/>
          <w:szCs w:val="22"/>
        </w:rPr>
        <w:t xml:space="preserve"> to 0.</w:t>
      </w:r>
      <w:r w:rsidRPr="003D6ED4">
        <w:rPr>
          <w:rFonts w:asciiTheme="majorBidi" w:hAnsiTheme="majorBidi" w:cstheme="majorBidi"/>
          <w:sz w:val="22"/>
          <w:szCs w:val="22"/>
        </w:rPr>
        <w:t xml:space="preserve">41 in 2008. </w:t>
      </w:r>
      <w:proofErr w:type="spellStart"/>
      <w:r w:rsidRPr="003D6ED4">
        <w:rPr>
          <w:rFonts w:asciiTheme="majorBidi" w:hAnsiTheme="majorBidi" w:cstheme="majorBidi"/>
          <w:sz w:val="22"/>
          <w:szCs w:val="22"/>
        </w:rPr>
        <w:t>Gini</w:t>
      </w:r>
      <w:proofErr w:type="spellEnd"/>
      <w:r w:rsidRPr="003D6ED4">
        <w:rPr>
          <w:rFonts w:asciiTheme="majorBidi" w:hAnsiTheme="majorBidi" w:cstheme="majorBidi"/>
          <w:sz w:val="22"/>
          <w:szCs w:val="22"/>
        </w:rPr>
        <w:t xml:space="preserve"> coefficient in Indonesia also increase 0,05 </w:t>
      </w:r>
      <w:r w:rsidRPr="003D6ED4">
        <w:rPr>
          <w:rFonts w:asciiTheme="majorBidi" w:hAnsiTheme="majorBidi" w:cstheme="majorBidi"/>
          <w:sz w:val="22"/>
          <w:szCs w:val="22"/>
        </w:rPr>
        <w:lastRenderedPageBreak/>
        <w:t xml:space="preserve">from 0,29 to 0,34. This condition infers that income shares are more unequally distributed among the citizen in those countries. </w:t>
      </w:r>
    </w:p>
    <w:p w:rsidR="000D3844" w:rsidRPr="003D6ED4" w:rsidRDefault="00A57A8A" w:rsidP="003D6ED4">
      <w:pPr>
        <w:spacing w:before="240" w:line="276" w:lineRule="auto"/>
        <w:rPr>
          <w:rFonts w:asciiTheme="majorBidi" w:hAnsiTheme="majorBidi" w:cstheme="majorBidi"/>
          <w:b/>
          <w:sz w:val="22"/>
          <w:szCs w:val="22"/>
        </w:rPr>
      </w:pPr>
      <w:r w:rsidRPr="003D6ED4">
        <w:rPr>
          <w:rFonts w:asciiTheme="majorBidi" w:hAnsiTheme="majorBidi" w:cstheme="majorBidi"/>
          <w:b/>
          <w:sz w:val="22"/>
          <w:szCs w:val="22"/>
        </w:rPr>
        <w:t>3</w:t>
      </w:r>
      <w:r w:rsidR="000D3844" w:rsidRPr="003D6ED4">
        <w:rPr>
          <w:rFonts w:asciiTheme="majorBidi" w:hAnsiTheme="majorBidi" w:cstheme="majorBidi"/>
          <w:b/>
          <w:sz w:val="22"/>
          <w:szCs w:val="22"/>
        </w:rPr>
        <w:t xml:space="preserve">.2 Multi-Dimensional Poverty in Muslim Countries   </w:t>
      </w:r>
    </w:p>
    <w:p w:rsidR="002F31F7"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Beside inadequate income poverty has multi-dimensional aspect to overcome. Health and education are both of them. </w:t>
      </w:r>
    </w:p>
    <w:p w:rsidR="000D3844" w:rsidRPr="00EB02D6" w:rsidRDefault="000D3844" w:rsidP="003D6ED4">
      <w:pPr>
        <w:spacing w:line="276" w:lineRule="auto"/>
        <w:ind w:left="680" w:right="680"/>
        <w:rPr>
          <w:rFonts w:asciiTheme="majorBidi" w:hAnsiTheme="majorBidi" w:cstheme="majorBidi"/>
          <w:sz w:val="20"/>
          <w:szCs w:val="20"/>
        </w:rPr>
      </w:pPr>
      <w:r w:rsidRPr="00EB02D6">
        <w:rPr>
          <w:rFonts w:asciiTheme="majorBidi" w:hAnsiTheme="majorBidi" w:cstheme="majorBidi"/>
          <w:sz w:val="20"/>
          <w:szCs w:val="20"/>
        </w:rPr>
        <w:t>Multi-dimensional Poverty Index is designed to measure acute poverty refers to two main characteristics. It measure people living under condition where they do not reach minimum internationally agreed standard in indicators of basic functioning such as being nourished, being educated or drinking clean water. Second it refers to people living under condition where they do not reach the minimum standards in several aspects</w:t>
      </w:r>
      <w:r w:rsidR="00F00284" w:rsidRPr="00EB02D6">
        <w:rPr>
          <w:rFonts w:asciiTheme="majorBidi" w:hAnsiTheme="majorBidi" w:cstheme="majorBidi"/>
          <w:sz w:val="20"/>
          <w:szCs w:val="20"/>
        </w:rPr>
        <w:t>.</w:t>
      </w:r>
      <w:r w:rsidRPr="00EB02D6">
        <w:rPr>
          <w:rFonts w:asciiTheme="majorBidi" w:hAnsiTheme="majorBidi" w:cstheme="majorBidi"/>
          <w:sz w:val="20"/>
          <w:szCs w:val="20"/>
        </w:rPr>
        <w:t xml:space="preserve"> (UNDP.org). </w:t>
      </w:r>
    </w:p>
    <w:p w:rsidR="008A5459" w:rsidRPr="003D6ED4" w:rsidRDefault="008A5459"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Multi-Dimensional Index (MPI) is built by household level. The MPI takes into account that there are negative interaction effects when people have multiple deprivations. MPI has three dimensions in measuring poverty: health, education and standard of living. This Indicator combine income dimension and those three dimension. To measure health indicator this index calculate two indicator-whether any child has died in the poor family and whether any adult or child </w:t>
      </w:r>
      <w:r w:rsidR="00D96F9D" w:rsidRPr="003D6ED4">
        <w:rPr>
          <w:rFonts w:asciiTheme="majorBidi" w:hAnsiTheme="majorBidi" w:cstheme="majorBidi"/>
          <w:sz w:val="22"/>
          <w:szCs w:val="22"/>
        </w:rPr>
        <w:t xml:space="preserve">in the family is malnourish. With respect to education, the MPI measure two indicator-whether even one household member has completed five years of schooling and whether any school age child is out of school for grade one to grade eight. The last, regarding standard of living, </w:t>
      </w:r>
      <w:r w:rsidR="00110434" w:rsidRPr="003D6ED4">
        <w:rPr>
          <w:rFonts w:asciiTheme="majorBidi" w:hAnsiTheme="majorBidi" w:cstheme="majorBidi"/>
          <w:sz w:val="22"/>
          <w:szCs w:val="22"/>
        </w:rPr>
        <w:t>the  MPI measure six indicator whether the family lack of electricity, insufficient safe drinking water, inadequate sanitation, inadequate flooring, unimproved cooking fuel, and lack of telephone, radio, television (</w:t>
      </w:r>
      <w:proofErr w:type="spellStart"/>
      <w:r w:rsidR="00110434" w:rsidRPr="003D6ED4">
        <w:rPr>
          <w:rFonts w:asciiTheme="majorBidi" w:hAnsiTheme="majorBidi" w:cstheme="majorBidi"/>
          <w:sz w:val="22"/>
          <w:szCs w:val="22"/>
        </w:rPr>
        <w:t>Todaro</w:t>
      </w:r>
      <w:proofErr w:type="spellEnd"/>
      <w:r w:rsidR="00110434" w:rsidRPr="003D6ED4">
        <w:rPr>
          <w:rFonts w:asciiTheme="majorBidi" w:hAnsiTheme="majorBidi" w:cstheme="majorBidi"/>
          <w:sz w:val="22"/>
          <w:szCs w:val="22"/>
        </w:rPr>
        <w:t xml:space="preserve">, 2012). </w:t>
      </w:r>
    </w:p>
    <w:p w:rsidR="00117DD9" w:rsidRPr="003D6ED4" w:rsidRDefault="0066263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Graph2.1, </w:t>
      </w:r>
      <w:r w:rsidR="000D3844" w:rsidRPr="003D6ED4">
        <w:rPr>
          <w:rFonts w:asciiTheme="majorBidi" w:hAnsiTheme="majorBidi" w:cstheme="majorBidi"/>
          <w:sz w:val="22"/>
          <w:szCs w:val="22"/>
        </w:rPr>
        <w:t>2.2</w:t>
      </w:r>
      <w:r w:rsidRPr="003D6ED4">
        <w:rPr>
          <w:rFonts w:asciiTheme="majorBidi" w:hAnsiTheme="majorBidi" w:cstheme="majorBidi"/>
          <w:sz w:val="22"/>
          <w:szCs w:val="22"/>
        </w:rPr>
        <w:t xml:space="preserve"> and 2.3 shows us three poverty dimensions</w:t>
      </w:r>
      <w:r w:rsidR="000D3844" w:rsidRPr="003D6ED4">
        <w:rPr>
          <w:rFonts w:asciiTheme="majorBidi" w:hAnsiTheme="majorBidi" w:cstheme="majorBidi"/>
          <w:sz w:val="22"/>
          <w:szCs w:val="22"/>
        </w:rPr>
        <w:t xml:space="preserve"> which measured</w:t>
      </w:r>
      <w:r w:rsidRPr="003D6ED4">
        <w:rPr>
          <w:rFonts w:asciiTheme="majorBidi" w:hAnsiTheme="majorBidi" w:cstheme="majorBidi"/>
          <w:sz w:val="22"/>
          <w:szCs w:val="22"/>
        </w:rPr>
        <w:t xml:space="preserve"> by MPI- health, e</w:t>
      </w:r>
      <w:r w:rsidR="000D3844" w:rsidRPr="003D6ED4">
        <w:rPr>
          <w:rFonts w:asciiTheme="majorBidi" w:hAnsiTheme="majorBidi" w:cstheme="majorBidi"/>
          <w:sz w:val="22"/>
          <w:szCs w:val="22"/>
        </w:rPr>
        <w:t>ducation</w:t>
      </w:r>
      <w:r w:rsidRPr="003D6ED4">
        <w:rPr>
          <w:rFonts w:asciiTheme="majorBidi" w:hAnsiTheme="majorBidi" w:cstheme="majorBidi"/>
          <w:sz w:val="22"/>
          <w:szCs w:val="22"/>
        </w:rPr>
        <w:t xml:space="preserve"> and living condition</w:t>
      </w:r>
      <w:r w:rsidR="000D3844" w:rsidRPr="003D6ED4">
        <w:rPr>
          <w:rFonts w:asciiTheme="majorBidi" w:hAnsiTheme="majorBidi" w:cstheme="majorBidi"/>
          <w:sz w:val="22"/>
          <w:szCs w:val="22"/>
        </w:rPr>
        <w:t xml:space="preserve"> aspect</w:t>
      </w:r>
      <w:r w:rsidRPr="003D6ED4">
        <w:rPr>
          <w:rFonts w:asciiTheme="majorBidi" w:hAnsiTheme="majorBidi" w:cstheme="majorBidi"/>
          <w:sz w:val="22"/>
          <w:szCs w:val="22"/>
        </w:rPr>
        <w:t xml:space="preserve">s </w:t>
      </w:r>
      <w:r w:rsidR="000D3844" w:rsidRPr="003D6ED4">
        <w:rPr>
          <w:rFonts w:asciiTheme="majorBidi" w:hAnsiTheme="majorBidi" w:cstheme="majorBidi"/>
          <w:sz w:val="22"/>
          <w:szCs w:val="22"/>
        </w:rPr>
        <w:t xml:space="preserve">of OIC countries in 2013. From Graph 2.1 below we can look at the percentage of people to its total population who deprived in nutrition and child mortality. </w:t>
      </w:r>
    </w:p>
    <w:p w:rsidR="00887EF5" w:rsidRDefault="00887EF5" w:rsidP="003D6ED4">
      <w:pPr>
        <w:spacing w:before="240" w:line="276" w:lineRule="auto"/>
        <w:jc w:val="center"/>
        <w:rPr>
          <w:rFonts w:asciiTheme="majorBidi" w:hAnsiTheme="majorBidi" w:cstheme="majorBidi"/>
          <w:b/>
          <w:sz w:val="22"/>
          <w:szCs w:val="22"/>
        </w:rPr>
      </w:pPr>
    </w:p>
    <w:p w:rsidR="00887EF5" w:rsidRDefault="00887EF5" w:rsidP="003D6ED4">
      <w:pPr>
        <w:spacing w:before="240" w:line="276" w:lineRule="auto"/>
        <w:jc w:val="center"/>
        <w:rPr>
          <w:rFonts w:asciiTheme="majorBidi" w:hAnsiTheme="majorBidi" w:cstheme="majorBidi"/>
          <w:b/>
          <w:sz w:val="22"/>
          <w:szCs w:val="22"/>
        </w:rPr>
      </w:pPr>
    </w:p>
    <w:p w:rsidR="00887EF5" w:rsidRDefault="00887EF5" w:rsidP="003D6ED4">
      <w:pPr>
        <w:spacing w:before="240" w:line="276" w:lineRule="auto"/>
        <w:jc w:val="center"/>
        <w:rPr>
          <w:rFonts w:asciiTheme="majorBidi" w:hAnsiTheme="majorBidi" w:cstheme="majorBidi"/>
          <w:b/>
          <w:sz w:val="22"/>
          <w:szCs w:val="22"/>
        </w:rPr>
      </w:pPr>
    </w:p>
    <w:p w:rsidR="00887EF5" w:rsidRDefault="00887EF5" w:rsidP="003D6ED4">
      <w:pPr>
        <w:spacing w:before="240" w:line="276" w:lineRule="auto"/>
        <w:jc w:val="center"/>
        <w:rPr>
          <w:rFonts w:asciiTheme="majorBidi" w:hAnsiTheme="majorBidi" w:cstheme="majorBidi"/>
          <w:b/>
          <w:sz w:val="22"/>
          <w:szCs w:val="22"/>
        </w:rPr>
      </w:pPr>
    </w:p>
    <w:p w:rsidR="00887EF5" w:rsidRDefault="00887EF5" w:rsidP="003D6ED4">
      <w:pPr>
        <w:spacing w:before="240" w:line="276" w:lineRule="auto"/>
        <w:jc w:val="center"/>
        <w:rPr>
          <w:rFonts w:asciiTheme="majorBidi" w:hAnsiTheme="majorBidi" w:cstheme="majorBidi"/>
          <w:b/>
          <w:sz w:val="22"/>
          <w:szCs w:val="22"/>
        </w:rPr>
      </w:pPr>
    </w:p>
    <w:p w:rsidR="00887EF5" w:rsidRDefault="00887EF5" w:rsidP="003D6ED4">
      <w:pPr>
        <w:spacing w:before="240" w:line="276" w:lineRule="auto"/>
        <w:jc w:val="center"/>
        <w:rPr>
          <w:rFonts w:asciiTheme="majorBidi" w:hAnsiTheme="majorBidi" w:cstheme="majorBidi"/>
          <w:b/>
          <w:sz w:val="22"/>
          <w:szCs w:val="22"/>
        </w:rPr>
      </w:pPr>
    </w:p>
    <w:p w:rsidR="00887EF5" w:rsidRDefault="00887EF5" w:rsidP="003D6ED4">
      <w:pPr>
        <w:spacing w:before="240" w:line="276" w:lineRule="auto"/>
        <w:jc w:val="center"/>
        <w:rPr>
          <w:rFonts w:asciiTheme="majorBidi" w:hAnsiTheme="majorBidi" w:cstheme="majorBidi"/>
          <w:b/>
          <w:sz w:val="22"/>
          <w:szCs w:val="22"/>
        </w:rPr>
      </w:pPr>
    </w:p>
    <w:p w:rsidR="00887EF5" w:rsidRDefault="00887EF5" w:rsidP="003D6ED4">
      <w:pPr>
        <w:spacing w:before="240" w:line="276" w:lineRule="auto"/>
        <w:jc w:val="center"/>
        <w:rPr>
          <w:rFonts w:asciiTheme="majorBidi" w:hAnsiTheme="majorBidi" w:cstheme="majorBidi"/>
          <w:b/>
          <w:sz w:val="22"/>
          <w:szCs w:val="22"/>
        </w:rPr>
      </w:pPr>
    </w:p>
    <w:p w:rsidR="00EB55F9" w:rsidRPr="003D6ED4" w:rsidRDefault="000D3844" w:rsidP="003D6ED4">
      <w:pPr>
        <w:spacing w:before="240" w:line="276" w:lineRule="auto"/>
        <w:jc w:val="center"/>
        <w:rPr>
          <w:rFonts w:asciiTheme="majorBidi" w:hAnsiTheme="majorBidi" w:cstheme="majorBidi"/>
          <w:bCs/>
          <w:sz w:val="22"/>
          <w:szCs w:val="22"/>
        </w:rPr>
      </w:pPr>
      <w:r w:rsidRPr="003D6ED4">
        <w:rPr>
          <w:rFonts w:asciiTheme="majorBidi" w:hAnsiTheme="majorBidi" w:cstheme="majorBidi"/>
          <w:b/>
          <w:sz w:val="22"/>
          <w:szCs w:val="22"/>
        </w:rPr>
        <w:t>Graph 2.1</w:t>
      </w:r>
      <w:r w:rsidR="00EB55F9" w:rsidRPr="003D6ED4">
        <w:rPr>
          <w:rFonts w:asciiTheme="majorBidi" w:hAnsiTheme="majorBidi" w:cstheme="majorBidi"/>
          <w:b/>
          <w:sz w:val="22"/>
          <w:szCs w:val="22"/>
        </w:rPr>
        <w:t>:</w:t>
      </w:r>
      <w:r w:rsidRPr="003D6ED4">
        <w:rPr>
          <w:rFonts w:asciiTheme="majorBidi" w:hAnsiTheme="majorBidi" w:cstheme="majorBidi"/>
          <w:b/>
          <w:sz w:val="22"/>
          <w:szCs w:val="22"/>
        </w:rPr>
        <w:t xml:space="preserve"> </w:t>
      </w:r>
      <w:r w:rsidRPr="003D6ED4">
        <w:rPr>
          <w:rFonts w:asciiTheme="majorBidi" w:hAnsiTheme="majorBidi" w:cstheme="majorBidi"/>
          <w:bCs/>
          <w:sz w:val="22"/>
          <w:szCs w:val="22"/>
        </w:rPr>
        <w:t>Percentage of People Deprived</w:t>
      </w:r>
      <w:r w:rsidR="00EE266C" w:rsidRPr="003D6ED4">
        <w:rPr>
          <w:rFonts w:asciiTheme="majorBidi" w:hAnsiTheme="majorBidi" w:cstheme="majorBidi"/>
          <w:bCs/>
          <w:sz w:val="22"/>
          <w:szCs w:val="22"/>
        </w:rPr>
        <w:t xml:space="preserve"> in Health Indicator</w:t>
      </w:r>
      <w:r w:rsidRPr="003D6ED4">
        <w:rPr>
          <w:rFonts w:asciiTheme="majorBidi" w:hAnsiTheme="majorBidi" w:cstheme="majorBidi"/>
          <w:bCs/>
          <w:sz w:val="22"/>
          <w:szCs w:val="22"/>
        </w:rPr>
        <w:t xml:space="preserve"> from Selected </w:t>
      </w:r>
    </w:p>
    <w:p w:rsidR="000D3844" w:rsidRPr="003D6ED4" w:rsidRDefault="000D3844" w:rsidP="003D6ED4">
      <w:pPr>
        <w:spacing w:line="276" w:lineRule="auto"/>
        <w:jc w:val="center"/>
        <w:rPr>
          <w:rFonts w:asciiTheme="majorBidi" w:hAnsiTheme="majorBidi" w:cstheme="majorBidi"/>
          <w:bCs/>
          <w:sz w:val="22"/>
          <w:szCs w:val="22"/>
        </w:rPr>
      </w:pPr>
      <w:r w:rsidRPr="003D6ED4">
        <w:rPr>
          <w:rFonts w:asciiTheme="majorBidi" w:hAnsiTheme="majorBidi" w:cstheme="majorBidi"/>
          <w:bCs/>
          <w:sz w:val="22"/>
          <w:szCs w:val="22"/>
        </w:rPr>
        <w:t>Arab Group Nation in 2013</w:t>
      </w:r>
    </w:p>
    <w:p w:rsidR="000D3844" w:rsidRPr="00887EF5" w:rsidRDefault="000D3844" w:rsidP="003D6ED4">
      <w:pPr>
        <w:spacing w:before="240" w:line="276" w:lineRule="auto"/>
        <w:rPr>
          <w:rFonts w:asciiTheme="majorBidi" w:hAnsiTheme="majorBidi" w:cstheme="majorBidi"/>
          <w:sz w:val="22"/>
          <w:szCs w:val="22"/>
        </w:rPr>
      </w:pPr>
      <w:r w:rsidRPr="003D6ED4">
        <w:rPr>
          <w:rFonts w:asciiTheme="majorBidi" w:hAnsiTheme="majorBidi" w:cstheme="majorBidi"/>
          <w:noProof/>
          <w:sz w:val="22"/>
          <w:szCs w:val="22"/>
        </w:rPr>
        <w:drawing>
          <wp:inline distT="0" distB="0" distL="0" distR="0" wp14:anchorId="00C074C0" wp14:editId="724B9B20">
            <wp:extent cx="5304873" cy="3635478"/>
            <wp:effectExtent l="19050" t="0" r="0" b="0"/>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l="14745" t="11681" r="5930" b="10255"/>
                    <a:stretch>
                      <a:fillRect/>
                    </a:stretch>
                  </pic:blipFill>
                  <pic:spPr bwMode="auto">
                    <a:xfrm>
                      <a:off x="0" y="0"/>
                      <a:ext cx="5311986" cy="3640353"/>
                    </a:xfrm>
                    <a:prstGeom prst="rect">
                      <a:avLst/>
                    </a:prstGeom>
                    <a:noFill/>
                    <a:ln w="9525">
                      <a:noFill/>
                      <a:miter lim="800000"/>
                      <a:headEnd/>
                      <a:tailEnd/>
                    </a:ln>
                  </pic:spPr>
                </pic:pic>
              </a:graphicData>
            </a:graphic>
          </wp:inline>
        </w:drawing>
      </w:r>
      <w:r w:rsidRPr="003D6ED4">
        <w:rPr>
          <w:rFonts w:asciiTheme="majorBidi" w:hAnsiTheme="majorBidi" w:cstheme="majorBidi"/>
          <w:sz w:val="22"/>
          <w:szCs w:val="22"/>
        </w:rPr>
        <w:t xml:space="preserve">   </w:t>
      </w:r>
      <w:r w:rsidRPr="00887EF5">
        <w:rPr>
          <w:rFonts w:asciiTheme="majorBidi" w:hAnsiTheme="majorBidi" w:cstheme="majorBidi"/>
          <w:sz w:val="22"/>
          <w:szCs w:val="22"/>
        </w:rPr>
        <w:t>Source:  OIC Economic Outlook 2013.</w:t>
      </w:r>
    </w:p>
    <w:p w:rsidR="00D17B3D" w:rsidRPr="003D6ED4" w:rsidRDefault="000D3844" w:rsidP="00887EF5">
      <w:pPr>
        <w:spacing w:before="240" w:line="276" w:lineRule="auto"/>
        <w:rPr>
          <w:rFonts w:asciiTheme="majorBidi" w:hAnsiTheme="majorBidi" w:cstheme="majorBidi"/>
          <w:sz w:val="22"/>
          <w:szCs w:val="22"/>
        </w:rPr>
      </w:pPr>
      <w:r w:rsidRPr="003D6ED4">
        <w:rPr>
          <w:rFonts w:asciiTheme="majorBidi" w:hAnsiTheme="majorBidi" w:cstheme="majorBidi"/>
          <w:sz w:val="22"/>
          <w:szCs w:val="22"/>
        </w:rPr>
        <w:t>Based on the graph, about more than 25 percent of Somalia population is shortfall in basic nutrition consumption followed by Yemen second place which above 15 percent of its population in 2013. In term of Child mortality, Mauritania is in the top of the list where about 35 percent of its household population experiencing child mortality followed by Somalia, and Yemen. Among Arab nation Tunisia is the least country which deprived in nu</w:t>
      </w:r>
      <w:r w:rsidR="00887EF5">
        <w:rPr>
          <w:rFonts w:asciiTheme="majorBidi" w:hAnsiTheme="majorBidi" w:cstheme="majorBidi"/>
          <w:sz w:val="22"/>
          <w:szCs w:val="22"/>
        </w:rPr>
        <w:t xml:space="preserve">trition and child mortality.   </w:t>
      </w:r>
      <w:r w:rsidRPr="003D6ED4">
        <w:rPr>
          <w:rFonts w:asciiTheme="majorBidi" w:hAnsiTheme="majorBidi" w:cstheme="majorBidi"/>
          <w:sz w:val="22"/>
          <w:szCs w:val="22"/>
        </w:rPr>
        <w:t xml:space="preserve">Graph 2.2 below show us the percentage of people to total population who are not completed five years schooling which describe by deprived in years schooling.  On the other hand, the percentage of people who are not attending grades 1 to 8 in childe school age is described by deprived in years of schooling. </w:t>
      </w:r>
    </w:p>
    <w:p w:rsidR="00887EF5" w:rsidRDefault="00887EF5" w:rsidP="003D6ED4">
      <w:pPr>
        <w:spacing w:before="240" w:line="276" w:lineRule="auto"/>
        <w:jc w:val="center"/>
        <w:rPr>
          <w:rFonts w:asciiTheme="majorBidi" w:hAnsiTheme="majorBidi" w:cstheme="majorBidi"/>
          <w:b/>
          <w:sz w:val="22"/>
          <w:szCs w:val="22"/>
        </w:rPr>
      </w:pPr>
    </w:p>
    <w:p w:rsidR="00887EF5" w:rsidRDefault="00887EF5" w:rsidP="003D6ED4">
      <w:pPr>
        <w:spacing w:before="240" w:line="276" w:lineRule="auto"/>
        <w:jc w:val="center"/>
        <w:rPr>
          <w:rFonts w:asciiTheme="majorBidi" w:hAnsiTheme="majorBidi" w:cstheme="majorBidi"/>
          <w:b/>
          <w:sz w:val="22"/>
          <w:szCs w:val="22"/>
        </w:rPr>
      </w:pPr>
    </w:p>
    <w:p w:rsidR="00887EF5" w:rsidRDefault="00887EF5" w:rsidP="003D6ED4">
      <w:pPr>
        <w:spacing w:before="240" w:line="276" w:lineRule="auto"/>
        <w:jc w:val="center"/>
        <w:rPr>
          <w:rFonts w:asciiTheme="majorBidi" w:hAnsiTheme="majorBidi" w:cstheme="majorBidi"/>
          <w:b/>
          <w:sz w:val="22"/>
          <w:szCs w:val="22"/>
        </w:rPr>
      </w:pPr>
    </w:p>
    <w:p w:rsidR="000D3844" w:rsidRPr="003D6ED4" w:rsidRDefault="000D3844" w:rsidP="003D6ED4">
      <w:pPr>
        <w:spacing w:before="240" w:line="276" w:lineRule="auto"/>
        <w:jc w:val="center"/>
        <w:rPr>
          <w:rFonts w:asciiTheme="majorBidi" w:hAnsiTheme="majorBidi" w:cstheme="majorBidi"/>
          <w:b/>
          <w:sz w:val="22"/>
          <w:szCs w:val="22"/>
        </w:rPr>
      </w:pPr>
      <w:r w:rsidRPr="003D6ED4">
        <w:rPr>
          <w:rFonts w:asciiTheme="majorBidi" w:hAnsiTheme="majorBidi" w:cstheme="majorBidi"/>
          <w:b/>
          <w:sz w:val="22"/>
          <w:szCs w:val="22"/>
        </w:rPr>
        <w:lastRenderedPageBreak/>
        <w:t xml:space="preserve">Graph2.2 </w:t>
      </w:r>
      <w:r w:rsidRPr="003D6ED4">
        <w:rPr>
          <w:rFonts w:asciiTheme="majorBidi" w:hAnsiTheme="majorBidi" w:cstheme="majorBidi"/>
          <w:bCs/>
          <w:sz w:val="22"/>
          <w:szCs w:val="22"/>
        </w:rPr>
        <w:t>Population De</w:t>
      </w:r>
      <w:r w:rsidR="005577A4" w:rsidRPr="003D6ED4">
        <w:rPr>
          <w:rFonts w:asciiTheme="majorBidi" w:hAnsiTheme="majorBidi" w:cstheme="majorBidi"/>
          <w:bCs/>
          <w:sz w:val="22"/>
          <w:szCs w:val="22"/>
        </w:rPr>
        <w:t>p</w:t>
      </w:r>
      <w:r w:rsidRPr="003D6ED4">
        <w:rPr>
          <w:rFonts w:asciiTheme="majorBidi" w:hAnsiTheme="majorBidi" w:cstheme="majorBidi"/>
          <w:bCs/>
          <w:sz w:val="22"/>
          <w:szCs w:val="22"/>
        </w:rPr>
        <w:t>rived in Education Indicator in Selected African OIC Member Countries in 2013</w:t>
      </w:r>
    </w:p>
    <w:p w:rsidR="000D3844" w:rsidRPr="003D6ED4" w:rsidRDefault="000D3844" w:rsidP="003D6ED4">
      <w:pPr>
        <w:spacing w:line="276" w:lineRule="auto"/>
        <w:jc w:val="center"/>
        <w:rPr>
          <w:rFonts w:asciiTheme="majorBidi" w:hAnsiTheme="majorBidi" w:cstheme="majorBidi"/>
          <w:b/>
          <w:i/>
          <w:iCs/>
          <w:sz w:val="22"/>
          <w:szCs w:val="22"/>
        </w:rPr>
      </w:pPr>
      <w:r w:rsidRPr="003D6ED4">
        <w:rPr>
          <w:rFonts w:asciiTheme="majorBidi" w:hAnsiTheme="majorBidi" w:cstheme="majorBidi"/>
          <w:noProof/>
          <w:sz w:val="22"/>
          <w:szCs w:val="22"/>
        </w:rPr>
        <w:drawing>
          <wp:inline distT="0" distB="0" distL="0" distR="0" wp14:anchorId="598B0F5D" wp14:editId="46D94803">
            <wp:extent cx="5290370" cy="2743200"/>
            <wp:effectExtent l="19050" t="0" r="5530" b="0"/>
            <wp:docPr id="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l="14583" t="22235" r="9775" b="18758"/>
                    <a:stretch>
                      <a:fillRect/>
                    </a:stretch>
                  </pic:blipFill>
                  <pic:spPr bwMode="auto">
                    <a:xfrm>
                      <a:off x="0" y="0"/>
                      <a:ext cx="5290370" cy="2743200"/>
                    </a:xfrm>
                    <a:prstGeom prst="rect">
                      <a:avLst/>
                    </a:prstGeom>
                    <a:noFill/>
                    <a:ln w="9525">
                      <a:noFill/>
                      <a:miter lim="800000"/>
                      <a:headEnd/>
                      <a:tailEnd/>
                    </a:ln>
                  </pic:spPr>
                </pic:pic>
              </a:graphicData>
            </a:graphic>
          </wp:inline>
        </w:drawing>
      </w:r>
      <w:r w:rsidRPr="00887EF5">
        <w:rPr>
          <w:rFonts w:asciiTheme="majorBidi" w:hAnsiTheme="majorBidi" w:cstheme="majorBidi"/>
          <w:sz w:val="22"/>
          <w:szCs w:val="22"/>
        </w:rPr>
        <w:t>Source: OIC Economic outlook</w:t>
      </w:r>
      <w:r w:rsidR="00887EF5">
        <w:rPr>
          <w:rFonts w:asciiTheme="majorBidi" w:hAnsiTheme="majorBidi" w:cstheme="majorBidi"/>
          <w:sz w:val="22"/>
          <w:szCs w:val="22"/>
        </w:rPr>
        <w:t>,</w:t>
      </w:r>
      <w:r w:rsidRPr="00887EF5">
        <w:rPr>
          <w:rFonts w:asciiTheme="majorBidi" w:hAnsiTheme="majorBidi" w:cstheme="majorBidi"/>
          <w:sz w:val="22"/>
          <w:szCs w:val="22"/>
        </w:rPr>
        <w:t xml:space="preserve"> 2013.</w:t>
      </w:r>
    </w:p>
    <w:p w:rsidR="000D3844" w:rsidRPr="003D6ED4" w:rsidRDefault="000D3844" w:rsidP="003D6ED4">
      <w:pPr>
        <w:spacing w:before="240" w:line="276" w:lineRule="auto"/>
        <w:rPr>
          <w:rFonts w:asciiTheme="majorBidi" w:hAnsiTheme="majorBidi" w:cstheme="majorBidi"/>
          <w:sz w:val="22"/>
          <w:szCs w:val="22"/>
        </w:rPr>
      </w:pPr>
      <w:r w:rsidRPr="003D6ED4">
        <w:rPr>
          <w:rFonts w:asciiTheme="majorBidi" w:hAnsiTheme="majorBidi" w:cstheme="majorBidi"/>
          <w:sz w:val="22"/>
          <w:szCs w:val="22"/>
        </w:rPr>
        <w:t xml:space="preserve">From the graph above, Niger is the most deprived country which almost 70 percent of its people did not attending grade 1 to 8 in child school age. More than 60 percent of its population also did not fulfill years of schooling. These conditions were followed by Mali which 60 percent of its citizen did not fulfill five years schooling. In other hand, Senegal has unique evidence where more than 50 percent of its population did not attend in grade 1 to grade 8 at child school age but only 30 percent of its citizen who did not fulfill five years school minimum requirement. </w:t>
      </w:r>
    </w:p>
    <w:p w:rsidR="000D3844" w:rsidRPr="003D6ED4" w:rsidRDefault="000D384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These two indicators shows us how pathetic poverty condition among Muslim countries. Although there are good performance in poverty reduction in term of headcount ratio calculation in the last two decade but other problem such as education and health has still become big homework for Muslim countries.</w:t>
      </w:r>
    </w:p>
    <w:p w:rsidR="00110434" w:rsidRPr="003D6ED4" w:rsidRDefault="00110434" w:rsidP="003D6ED4">
      <w:pPr>
        <w:spacing w:line="276" w:lineRule="auto"/>
        <w:jc w:val="center"/>
        <w:rPr>
          <w:rFonts w:asciiTheme="majorBidi" w:hAnsiTheme="majorBidi" w:cstheme="majorBidi"/>
          <w:sz w:val="22"/>
          <w:szCs w:val="22"/>
        </w:rPr>
      </w:pPr>
      <w:r w:rsidRPr="003D6ED4">
        <w:rPr>
          <w:rFonts w:asciiTheme="majorBidi" w:hAnsiTheme="majorBidi" w:cstheme="majorBidi"/>
          <w:b/>
          <w:sz w:val="22"/>
          <w:szCs w:val="22"/>
        </w:rPr>
        <w:t xml:space="preserve">Graph 2.3 </w:t>
      </w:r>
      <w:r w:rsidRPr="003D6ED4">
        <w:rPr>
          <w:rFonts w:asciiTheme="majorBidi" w:hAnsiTheme="majorBidi" w:cstheme="majorBidi"/>
          <w:sz w:val="22"/>
          <w:szCs w:val="22"/>
        </w:rPr>
        <w:t>Population Deprived in Living Condition Indicators in Selected Arab OIC countries</w:t>
      </w:r>
    </w:p>
    <w:p w:rsidR="00110434" w:rsidRPr="003D6ED4" w:rsidRDefault="00110434" w:rsidP="003D6ED4">
      <w:pPr>
        <w:spacing w:line="276" w:lineRule="auto"/>
        <w:rPr>
          <w:rFonts w:asciiTheme="majorBidi" w:hAnsiTheme="majorBidi" w:cstheme="majorBidi"/>
          <w:sz w:val="22"/>
          <w:szCs w:val="22"/>
        </w:rPr>
      </w:pPr>
      <w:r w:rsidRPr="003D6ED4">
        <w:rPr>
          <w:rFonts w:asciiTheme="majorBidi" w:hAnsiTheme="majorBidi" w:cstheme="majorBidi"/>
          <w:noProof/>
          <w:sz w:val="22"/>
          <w:szCs w:val="22"/>
        </w:rPr>
        <w:lastRenderedPageBreak/>
        <w:drawing>
          <wp:inline distT="0" distB="0" distL="0" distR="0" wp14:anchorId="18AC8424" wp14:editId="2D5625E2">
            <wp:extent cx="5400040" cy="3032181"/>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400040" cy="3032181"/>
                    </a:xfrm>
                    <a:prstGeom prst="rect">
                      <a:avLst/>
                    </a:prstGeom>
                    <a:noFill/>
                    <a:ln w="9525">
                      <a:noFill/>
                      <a:miter lim="800000"/>
                      <a:headEnd/>
                      <a:tailEnd/>
                    </a:ln>
                  </pic:spPr>
                </pic:pic>
              </a:graphicData>
            </a:graphic>
          </wp:inline>
        </w:drawing>
      </w:r>
    </w:p>
    <w:p w:rsidR="00662634" w:rsidRPr="003D6ED4" w:rsidRDefault="00662634" w:rsidP="003D6ED4">
      <w:pPr>
        <w:spacing w:line="276" w:lineRule="auto"/>
        <w:jc w:val="center"/>
        <w:rPr>
          <w:rFonts w:asciiTheme="majorBidi" w:hAnsiTheme="majorBidi" w:cstheme="majorBidi"/>
          <w:i/>
          <w:sz w:val="22"/>
          <w:szCs w:val="22"/>
        </w:rPr>
      </w:pPr>
      <w:r w:rsidRPr="003D6ED4">
        <w:rPr>
          <w:rFonts w:asciiTheme="majorBidi" w:hAnsiTheme="majorBidi" w:cstheme="majorBidi"/>
          <w:i/>
          <w:sz w:val="22"/>
          <w:szCs w:val="22"/>
        </w:rPr>
        <w:t>Source: OIC Economic Outlook 2013</w:t>
      </w:r>
    </w:p>
    <w:p w:rsidR="00662634" w:rsidRPr="003D6ED4" w:rsidRDefault="00662634" w:rsidP="003D6ED4">
      <w:pPr>
        <w:spacing w:line="276" w:lineRule="auto"/>
        <w:rPr>
          <w:rFonts w:asciiTheme="majorBidi" w:hAnsiTheme="majorBidi" w:cstheme="majorBidi"/>
          <w:sz w:val="22"/>
          <w:szCs w:val="22"/>
        </w:rPr>
      </w:pPr>
      <w:r w:rsidRPr="003D6ED4">
        <w:rPr>
          <w:rFonts w:asciiTheme="majorBidi" w:hAnsiTheme="majorBidi" w:cstheme="majorBidi"/>
          <w:sz w:val="22"/>
          <w:szCs w:val="22"/>
        </w:rPr>
        <w:t xml:space="preserve">In graph 2.3 Somalia is the poorest Arab OIC country which lack of several minimum standard of living. Above 70 percent of its household population lack of electricity, almost 70 percent lack of good sanitation and sufficient drinking water. Moreover, almost 80 percent of its population lack of asset ownership and cooking fuel. If we look at closely we can see disparities among Arab nation regarding standard of living. Most of poor Arab nation comes from African region.  </w:t>
      </w:r>
    </w:p>
    <w:p w:rsidR="000D3844" w:rsidRPr="003D6ED4" w:rsidRDefault="001D3FDC" w:rsidP="003D6ED4">
      <w:pPr>
        <w:pStyle w:val="ListParagraph"/>
        <w:numPr>
          <w:ilvl w:val="0"/>
          <w:numId w:val="9"/>
        </w:numPr>
        <w:spacing w:before="240" w:line="276" w:lineRule="auto"/>
        <w:ind w:left="426" w:hanging="426"/>
        <w:rPr>
          <w:rFonts w:asciiTheme="majorBidi" w:hAnsiTheme="majorBidi" w:cstheme="majorBidi"/>
          <w:b/>
          <w:bCs/>
          <w:sz w:val="22"/>
          <w:szCs w:val="22"/>
          <w:lang w:val="en-MY"/>
        </w:rPr>
      </w:pPr>
      <w:r w:rsidRPr="003D6ED4">
        <w:rPr>
          <w:rFonts w:asciiTheme="majorBidi" w:hAnsiTheme="majorBidi" w:cstheme="majorBidi"/>
          <w:b/>
          <w:bCs/>
          <w:sz w:val="22"/>
          <w:szCs w:val="22"/>
          <w:lang w:val="en-MY"/>
        </w:rPr>
        <w:t xml:space="preserve"> DETERMINANTS OF POVERTY IN OIC COUNTRIES</w:t>
      </w:r>
    </w:p>
    <w:p w:rsidR="000D3844" w:rsidRPr="003D6ED4" w:rsidRDefault="004B363E"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To identify the causes and determinants of poverty, it is important to look at </w:t>
      </w:r>
      <w:r w:rsidR="000D3844" w:rsidRPr="003D6ED4">
        <w:rPr>
          <w:rFonts w:asciiTheme="majorBidi" w:hAnsiTheme="majorBidi" w:cstheme="majorBidi"/>
          <w:sz w:val="22"/>
          <w:szCs w:val="22"/>
          <w:lang w:val="en-MY"/>
        </w:rPr>
        <w:t>the characteristics of the poor</w:t>
      </w:r>
      <w:r w:rsidRPr="003D6ED4">
        <w:rPr>
          <w:rFonts w:asciiTheme="majorBidi" w:hAnsiTheme="majorBidi" w:cstheme="majorBidi"/>
          <w:sz w:val="22"/>
          <w:szCs w:val="22"/>
          <w:lang w:val="en-MY"/>
        </w:rPr>
        <w:t>.</w:t>
      </w:r>
      <w:r w:rsidR="000D3844" w:rsidRPr="003D6ED4">
        <w:rPr>
          <w:rFonts w:asciiTheme="majorBidi" w:hAnsiTheme="majorBidi" w:cstheme="majorBidi"/>
          <w:sz w:val="22"/>
          <w:szCs w:val="22"/>
          <w:lang w:val="en-MY"/>
        </w:rPr>
        <w:t xml:space="preserve"> Although poverty profiles may </w:t>
      </w:r>
      <w:r w:rsidRPr="003D6ED4">
        <w:rPr>
          <w:rFonts w:asciiTheme="majorBidi" w:hAnsiTheme="majorBidi" w:cstheme="majorBidi"/>
          <w:sz w:val="22"/>
          <w:szCs w:val="22"/>
          <w:lang w:val="en-MY"/>
        </w:rPr>
        <w:t>vary</w:t>
      </w:r>
      <w:r w:rsidR="000D3844" w:rsidRPr="003D6ED4">
        <w:rPr>
          <w:rFonts w:asciiTheme="majorBidi" w:hAnsiTheme="majorBidi" w:cstheme="majorBidi"/>
          <w:sz w:val="22"/>
          <w:szCs w:val="22"/>
          <w:lang w:val="en-MY"/>
        </w:rPr>
        <w:t xml:space="preserve"> from country to country and within</w:t>
      </w:r>
      <w:r w:rsidRPr="003D6ED4">
        <w:rPr>
          <w:rFonts w:asciiTheme="majorBidi" w:hAnsiTheme="majorBidi" w:cstheme="majorBidi"/>
          <w:sz w:val="22"/>
          <w:szCs w:val="22"/>
          <w:lang w:val="en-MY"/>
        </w:rPr>
        <w:t xml:space="preserve"> time, there seems to be a</w:t>
      </w:r>
      <w:r w:rsidR="000D3844" w:rsidRPr="003D6ED4">
        <w:rPr>
          <w:rFonts w:asciiTheme="majorBidi" w:hAnsiTheme="majorBidi" w:cstheme="majorBidi"/>
          <w:sz w:val="22"/>
          <w:szCs w:val="22"/>
          <w:lang w:val="en-MY"/>
        </w:rPr>
        <w:t xml:space="preserve"> number of similarities in the socio-economic characteristics of the poor in OIC countries. Some of these characteristics are:</w:t>
      </w:r>
    </w:p>
    <w:p w:rsidR="000D3844" w:rsidRPr="003D6ED4" w:rsidRDefault="000D3844" w:rsidP="003D6ED4">
      <w:pPr>
        <w:numPr>
          <w:ilvl w:val="0"/>
          <w:numId w:val="10"/>
        </w:numPr>
        <w:spacing w:line="276" w:lineRule="auto"/>
        <w:ind w:left="426" w:hanging="284"/>
        <w:rPr>
          <w:rFonts w:asciiTheme="majorBidi" w:hAnsiTheme="majorBidi" w:cstheme="majorBidi"/>
          <w:sz w:val="22"/>
          <w:szCs w:val="22"/>
          <w:lang w:val="en-MY"/>
        </w:rPr>
      </w:pPr>
      <w:r w:rsidRPr="003D6ED4">
        <w:rPr>
          <w:rFonts w:asciiTheme="majorBidi" w:hAnsiTheme="majorBidi" w:cstheme="majorBidi"/>
          <w:sz w:val="22"/>
          <w:szCs w:val="22"/>
          <w:lang w:val="en-MY"/>
        </w:rPr>
        <w:t>Poverty is more extended and people</w:t>
      </w:r>
      <w:r w:rsidR="009A4B10" w:rsidRPr="003D6ED4">
        <w:rPr>
          <w:rFonts w:asciiTheme="majorBidi" w:hAnsiTheme="majorBidi" w:cstheme="majorBidi"/>
          <w:sz w:val="22"/>
          <w:szCs w:val="22"/>
          <w:lang w:val="en-MY"/>
        </w:rPr>
        <w:t xml:space="preserve"> in the rural areas</w:t>
      </w:r>
      <w:r w:rsidRPr="003D6ED4">
        <w:rPr>
          <w:rFonts w:asciiTheme="majorBidi" w:hAnsiTheme="majorBidi" w:cstheme="majorBidi"/>
          <w:sz w:val="22"/>
          <w:szCs w:val="22"/>
          <w:lang w:val="en-MY"/>
        </w:rPr>
        <w:t xml:space="preserve"> are more affected by poverty </w:t>
      </w:r>
      <w:r w:rsidR="009A4B10" w:rsidRPr="003D6ED4">
        <w:rPr>
          <w:rFonts w:asciiTheme="majorBidi" w:hAnsiTheme="majorBidi" w:cstheme="majorBidi"/>
          <w:sz w:val="22"/>
          <w:szCs w:val="22"/>
          <w:lang w:val="en-MY"/>
        </w:rPr>
        <w:t>than those in</w:t>
      </w:r>
      <w:r w:rsidRPr="003D6ED4">
        <w:rPr>
          <w:rFonts w:asciiTheme="majorBidi" w:hAnsiTheme="majorBidi" w:cstheme="majorBidi"/>
          <w:sz w:val="22"/>
          <w:szCs w:val="22"/>
          <w:lang w:val="en-MY"/>
        </w:rPr>
        <w:t xml:space="preserve"> urban areas.</w:t>
      </w:r>
    </w:p>
    <w:p w:rsidR="000D3844" w:rsidRPr="003D6ED4" w:rsidRDefault="000D3844" w:rsidP="003D6ED4">
      <w:pPr>
        <w:numPr>
          <w:ilvl w:val="0"/>
          <w:numId w:val="10"/>
        </w:numPr>
        <w:spacing w:line="276" w:lineRule="auto"/>
        <w:ind w:left="426" w:hanging="284"/>
        <w:rPr>
          <w:rFonts w:asciiTheme="majorBidi" w:hAnsiTheme="majorBidi" w:cstheme="majorBidi"/>
          <w:sz w:val="22"/>
          <w:szCs w:val="22"/>
          <w:lang w:val="en-MY"/>
        </w:rPr>
      </w:pPr>
      <w:r w:rsidRPr="003D6ED4">
        <w:rPr>
          <w:rFonts w:asciiTheme="majorBidi" w:hAnsiTheme="majorBidi" w:cstheme="majorBidi"/>
          <w:sz w:val="22"/>
          <w:szCs w:val="22"/>
          <w:lang w:val="en-MY"/>
        </w:rPr>
        <w:t xml:space="preserve">Large families </w:t>
      </w:r>
      <w:r w:rsidR="00E3219F" w:rsidRPr="003D6ED4">
        <w:rPr>
          <w:rFonts w:asciiTheme="majorBidi" w:hAnsiTheme="majorBidi" w:cstheme="majorBidi"/>
          <w:sz w:val="22"/>
          <w:szCs w:val="22"/>
          <w:lang w:val="en-MY"/>
        </w:rPr>
        <w:t xml:space="preserve">are more affected by poverty compared to </w:t>
      </w:r>
      <w:r w:rsidRPr="003D6ED4">
        <w:rPr>
          <w:rFonts w:asciiTheme="majorBidi" w:hAnsiTheme="majorBidi" w:cstheme="majorBidi"/>
          <w:sz w:val="22"/>
          <w:szCs w:val="22"/>
          <w:lang w:val="en-MY"/>
        </w:rPr>
        <w:t>smaller ones</w:t>
      </w:r>
      <w:r w:rsidR="00E3219F" w:rsidRPr="003D6ED4">
        <w:rPr>
          <w:rFonts w:asciiTheme="majorBidi" w:hAnsiTheme="majorBidi" w:cstheme="majorBidi"/>
          <w:sz w:val="22"/>
          <w:szCs w:val="22"/>
          <w:lang w:val="en-MY"/>
        </w:rPr>
        <w:t>.</w:t>
      </w:r>
    </w:p>
    <w:p w:rsidR="000D3844" w:rsidRPr="003D6ED4" w:rsidRDefault="000D3844" w:rsidP="003D6ED4">
      <w:pPr>
        <w:numPr>
          <w:ilvl w:val="0"/>
          <w:numId w:val="10"/>
        </w:numPr>
        <w:spacing w:line="276" w:lineRule="auto"/>
        <w:ind w:left="426" w:hanging="284"/>
        <w:rPr>
          <w:rFonts w:asciiTheme="majorBidi" w:hAnsiTheme="majorBidi" w:cstheme="majorBidi"/>
          <w:sz w:val="22"/>
          <w:szCs w:val="22"/>
          <w:lang w:val="en-MY"/>
        </w:rPr>
      </w:pPr>
      <w:r w:rsidRPr="003D6ED4">
        <w:rPr>
          <w:rFonts w:asciiTheme="majorBidi" w:hAnsiTheme="majorBidi" w:cstheme="majorBidi"/>
          <w:sz w:val="22"/>
          <w:szCs w:val="22"/>
          <w:lang w:val="en-MY"/>
        </w:rPr>
        <w:t>Poo</w:t>
      </w:r>
      <w:r w:rsidR="00E3219F" w:rsidRPr="003D6ED4">
        <w:rPr>
          <w:rFonts w:asciiTheme="majorBidi" w:hAnsiTheme="majorBidi" w:cstheme="majorBidi"/>
          <w:sz w:val="22"/>
          <w:szCs w:val="22"/>
          <w:lang w:val="en-MY"/>
        </w:rPr>
        <w:t xml:space="preserve">r people are generally landless as </w:t>
      </w:r>
      <w:r w:rsidR="00653683" w:rsidRPr="003D6ED4">
        <w:rPr>
          <w:rFonts w:asciiTheme="majorBidi" w:hAnsiTheme="majorBidi" w:cstheme="majorBidi"/>
          <w:sz w:val="22"/>
          <w:szCs w:val="22"/>
          <w:lang w:val="en-MY"/>
        </w:rPr>
        <w:t>such</w:t>
      </w:r>
      <w:r w:rsidR="00E3219F" w:rsidRPr="003D6ED4">
        <w:rPr>
          <w:rFonts w:asciiTheme="majorBidi" w:hAnsiTheme="majorBidi" w:cstheme="majorBidi"/>
          <w:sz w:val="22"/>
          <w:szCs w:val="22"/>
          <w:lang w:val="en-MY"/>
        </w:rPr>
        <w:t xml:space="preserve"> they constitute the</w:t>
      </w:r>
      <w:r w:rsidRPr="003D6ED4">
        <w:rPr>
          <w:rFonts w:asciiTheme="majorBidi" w:hAnsiTheme="majorBidi" w:cstheme="majorBidi"/>
          <w:sz w:val="22"/>
          <w:szCs w:val="22"/>
          <w:lang w:val="en-MY"/>
        </w:rPr>
        <w:t xml:space="preserve"> agricultural labour force in the rural areas.</w:t>
      </w:r>
    </w:p>
    <w:p w:rsidR="000D3844" w:rsidRPr="003D6ED4" w:rsidRDefault="000D3844" w:rsidP="003D6ED4">
      <w:pPr>
        <w:numPr>
          <w:ilvl w:val="0"/>
          <w:numId w:val="10"/>
        </w:numPr>
        <w:spacing w:line="276" w:lineRule="auto"/>
        <w:ind w:left="426" w:hanging="284"/>
        <w:rPr>
          <w:rFonts w:asciiTheme="majorBidi" w:hAnsiTheme="majorBidi" w:cstheme="majorBidi"/>
          <w:sz w:val="22"/>
          <w:szCs w:val="22"/>
          <w:lang w:val="en-MY"/>
        </w:rPr>
      </w:pPr>
      <w:r w:rsidRPr="003D6ED4">
        <w:rPr>
          <w:rFonts w:asciiTheme="majorBidi" w:hAnsiTheme="majorBidi" w:cstheme="majorBidi"/>
          <w:sz w:val="22"/>
          <w:szCs w:val="22"/>
          <w:lang w:val="en-MY"/>
        </w:rPr>
        <w:t>Illiterate people</w:t>
      </w:r>
      <w:r w:rsidR="00653683" w:rsidRPr="003D6ED4">
        <w:rPr>
          <w:rFonts w:asciiTheme="majorBidi" w:hAnsiTheme="majorBidi" w:cstheme="majorBidi"/>
          <w:sz w:val="22"/>
          <w:szCs w:val="22"/>
          <w:lang w:val="en-MY"/>
        </w:rPr>
        <w:t xml:space="preserve"> are more exposed to poverty</w:t>
      </w:r>
      <w:r w:rsidRPr="003D6ED4">
        <w:rPr>
          <w:rFonts w:asciiTheme="majorBidi" w:hAnsiTheme="majorBidi" w:cstheme="majorBidi"/>
          <w:sz w:val="22"/>
          <w:szCs w:val="22"/>
          <w:lang w:val="en-MY"/>
        </w:rPr>
        <w:t xml:space="preserve"> </w:t>
      </w:r>
      <w:r w:rsidR="00653683" w:rsidRPr="003D6ED4">
        <w:rPr>
          <w:rFonts w:asciiTheme="majorBidi" w:hAnsiTheme="majorBidi" w:cstheme="majorBidi"/>
          <w:sz w:val="22"/>
          <w:szCs w:val="22"/>
          <w:lang w:val="en-MY"/>
        </w:rPr>
        <w:t xml:space="preserve">as they have little or no </w:t>
      </w:r>
      <w:r w:rsidRPr="003D6ED4">
        <w:rPr>
          <w:rFonts w:asciiTheme="majorBidi" w:hAnsiTheme="majorBidi" w:cstheme="majorBidi"/>
          <w:sz w:val="22"/>
          <w:szCs w:val="22"/>
          <w:lang w:val="en-MY"/>
        </w:rPr>
        <w:t>access to education</w:t>
      </w:r>
      <w:r w:rsidR="00653683" w:rsidRPr="003D6ED4">
        <w:rPr>
          <w:rFonts w:asciiTheme="majorBidi" w:hAnsiTheme="majorBidi" w:cstheme="majorBidi"/>
          <w:sz w:val="22"/>
          <w:szCs w:val="22"/>
          <w:lang w:val="en-MY"/>
        </w:rPr>
        <w:t xml:space="preserve"> and training</w:t>
      </w:r>
      <w:r w:rsidRPr="003D6ED4">
        <w:rPr>
          <w:rFonts w:asciiTheme="majorBidi" w:hAnsiTheme="majorBidi" w:cstheme="majorBidi"/>
          <w:sz w:val="22"/>
          <w:szCs w:val="22"/>
          <w:lang w:val="en-MY"/>
        </w:rPr>
        <w:t xml:space="preserve"> </w:t>
      </w:r>
      <w:r w:rsidR="00653683" w:rsidRPr="003D6ED4">
        <w:rPr>
          <w:rFonts w:asciiTheme="majorBidi" w:hAnsiTheme="majorBidi" w:cstheme="majorBidi"/>
          <w:sz w:val="22"/>
          <w:szCs w:val="22"/>
          <w:lang w:val="en-MY"/>
        </w:rPr>
        <w:t xml:space="preserve">as well as low capacity to work. </w:t>
      </w:r>
    </w:p>
    <w:p w:rsidR="000D3844" w:rsidRPr="003D6ED4" w:rsidRDefault="000D3844" w:rsidP="003D6ED4">
      <w:pPr>
        <w:numPr>
          <w:ilvl w:val="0"/>
          <w:numId w:val="10"/>
        </w:numPr>
        <w:spacing w:line="276" w:lineRule="auto"/>
        <w:ind w:left="426" w:hanging="284"/>
        <w:rPr>
          <w:rFonts w:asciiTheme="majorBidi" w:hAnsiTheme="majorBidi" w:cstheme="majorBidi"/>
          <w:sz w:val="22"/>
          <w:szCs w:val="22"/>
          <w:lang w:val="en-MY"/>
        </w:rPr>
      </w:pPr>
      <w:r w:rsidRPr="003D6ED4">
        <w:rPr>
          <w:rFonts w:asciiTheme="majorBidi" w:hAnsiTheme="majorBidi" w:cstheme="majorBidi"/>
          <w:sz w:val="22"/>
          <w:szCs w:val="22"/>
          <w:lang w:val="en-MY"/>
        </w:rPr>
        <w:t xml:space="preserve">Poor people </w:t>
      </w:r>
      <w:r w:rsidR="00840FF5" w:rsidRPr="003D6ED4">
        <w:rPr>
          <w:rFonts w:asciiTheme="majorBidi" w:hAnsiTheme="majorBidi" w:cstheme="majorBidi"/>
          <w:sz w:val="22"/>
          <w:szCs w:val="22"/>
          <w:lang w:val="en-MY"/>
        </w:rPr>
        <w:t xml:space="preserve">usually settle in </w:t>
      </w:r>
      <w:r w:rsidRPr="003D6ED4">
        <w:rPr>
          <w:rFonts w:asciiTheme="majorBidi" w:hAnsiTheme="majorBidi" w:cstheme="majorBidi"/>
          <w:sz w:val="22"/>
          <w:szCs w:val="22"/>
          <w:lang w:val="en-MY"/>
        </w:rPr>
        <w:t xml:space="preserve">areas </w:t>
      </w:r>
      <w:r w:rsidR="00840FF5" w:rsidRPr="003D6ED4">
        <w:rPr>
          <w:rFonts w:asciiTheme="majorBidi" w:hAnsiTheme="majorBidi" w:cstheme="majorBidi"/>
          <w:sz w:val="22"/>
          <w:szCs w:val="22"/>
          <w:lang w:val="en-MY"/>
        </w:rPr>
        <w:t>without enough infrastructural</w:t>
      </w:r>
      <w:r w:rsidRPr="003D6ED4">
        <w:rPr>
          <w:rFonts w:asciiTheme="majorBidi" w:hAnsiTheme="majorBidi" w:cstheme="majorBidi"/>
          <w:sz w:val="22"/>
          <w:szCs w:val="22"/>
          <w:lang w:val="en-MY"/>
        </w:rPr>
        <w:t xml:space="preserve"> facilities</w:t>
      </w:r>
      <w:r w:rsidR="00840FF5" w:rsidRPr="003D6ED4">
        <w:rPr>
          <w:rFonts w:asciiTheme="majorBidi" w:hAnsiTheme="majorBidi" w:cstheme="majorBidi"/>
          <w:sz w:val="22"/>
          <w:szCs w:val="22"/>
          <w:lang w:val="en-MY"/>
        </w:rPr>
        <w:t xml:space="preserve"> and without proper environmental planning</w:t>
      </w:r>
      <w:r w:rsidRPr="003D6ED4">
        <w:rPr>
          <w:rFonts w:asciiTheme="majorBidi" w:hAnsiTheme="majorBidi" w:cstheme="majorBidi"/>
          <w:sz w:val="22"/>
          <w:szCs w:val="22"/>
          <w:lang w:val="en-MY"/>
        </w:rPr>
        <w:t>. Therefore, they are p</w:t>
      </w:r>
      <w:r w:rsidR="00840FF5" w:rsidRPr="003D6ED4">
        <w:rPr>
          <w:rFonts w:asciiTheme="majorBidi" w:hAnsiTheme="majorBidi" w:cstheme="majorBidi"/>
          <w:sz w:val="22"/>
          <w:szCs w:val="22"/>
          <w:lang w:val="en-MY"/>
        </w:rPr>
        <w:t xml:space="preserve">rone to environmental </w:t>
      </w:r>
      <w:r w:rsidRPr="003D6ED4">
        <w:rPr>
          <w:rFonts w:asciiTheme="majorBidi" w:hAnsiTheme="majorBidi" w:cstheme="majorBidi"/>
          <w:sz w:val="22"/>
          <w:szCs w:val="22"/>
          <w:lang w:val="en-MY"/>
        </w:rPr>
        <w:t>hazards.</w:t>
      </w:r>
    </w:p>
    <w:p w:rsidR="000D3844" w:rsidRPr="003D6ED4" w:rsidRDefault="00840FF5" w:rsidP="003D6ED4">
      <w:pPr>
        <w:numPr>
          <w:ilvl w:val="0"/>
          <w:numId w:val="10"/>
        </w:numPr>
        <w:spacing w:line="276" w:lineRule="auto"/>
        <w:ind w:left="426" w:hanging="284"/>
        <w:rPr>
          <w:rFonts w:asciiTheme="majorBidi" w:hAnsiTheme="majorBidi" w:cstheme="majorBidi"/>
          <w:sz w:val="22"/>
          <w:szCs w:val="22"/>
          <w:lang w:val="en-MY"/>
        </w:rPr>
      </w:pPr>
      <w:r w:rsidRPr="003D6ED4">
        <w:rPr>
          <w:rFonts w:asciiTheme="majorBidi" w:hAnsiTheme="majorBidi" w:cstheme="majorBidi"/>
          <w:sz w:val="22"/>
          <w:szCs w:val="22"/>
          <w:lang w:val="en-MY"/>
        </w:rPr>
        <w:t xml:space="preserve">The propensity to consume for the </w:t>
      </w:r>
      <w:r w:rsidR="000D3844" w:rsidRPr="003D6ED4">
        <w:rPr>
          <w:rFonts w:asciiTheme="majorBidi" w:hAnsiTheme="majorBidi" w:cstheme="majorBidi"/>
          <w:sz w:val="22"/>
          <w:szCs w:val="22"/>
          <w:lang w:val="en-MY"/>
        </w:rPr>
        <w:t>Poor people</w:t>
      </w:r>
      <w:r w:rsidRPr="003D6ED4">
        <w:rPr>
          <w:rFonts w:asciiTheme="majorBidi" w:hAnsiTheme="majorBidi" w:cstheme="majorBidi"/>
          <w:sz w:val="22"/>
          <w:szCs w:val="22"/>
          <w:lang w:val="en-MY"/>
        </w:rPr>
        <w:t xml:space="preserve"> is very high because larger percentage of their income goes to food expenditure.</w:t>
      </w:r>
    </w:p>
    <w:p w:rsidR="000D3844" w:rsidRPr="003D6ED4" w:rsidRDefault="000D3844" w:rsidP="003D6ED4">
      <w:pPr>
        <w:numPr>
          <w:ilvl w:val="0"/>
          <w:numId w:val="10"/>
        </w:numPr>
        <w:spacing w:line="276" w:lineRule="auto"/>
        <w:ind w:left="426" w:hanging="284"/>
        <w:rPr>
          <w:rFonts w:asciiTheme="majorBidi" w:hAnsiTheme="majorBidi" w:cstheme="majorBidi"/>
          <w:sz w:val="22"/>
          <w:szCs w:val="22"/>
          <w:lang w:val="en-MY"/>
        </w:rPr>
      </w:pPr>
      <w:r w:rsidRPr="003D6ED4">
        <w:rPr>
          <w:rFonts w:asciiTheme="majorBidi" w:hAnsiTheme="majorBidi" w:cstheme="majorBidi"/>
          <w:sz w:val="22"/>
          <w:szCs w:val="22"/>
          <w:lang w:val="en-MY"/>
        </w:rPr>
        <w:t>Poor people have limited access to public goods and services.</w:t>
      </w:r>
    </w:p>
    <w:p w:rsidR="000D3844" w:rsidRPr="003D6ED4" w:rsidRDefault="000D3844" w:rsidP="003D6ED4">
      <w:pPr>
        <w:numPr>
          <w:ilvl w:val="0"/>
          <w:numId w:val="10"/>
        </w:numPr>
        <w:spacing w:line="276" w:lineRule="auto"/>
        <w:ind w:left="426" w:hanging="284"/>
        <w:rPr>
          <w:rFonts w:asciiTheme="majorBidi" w:hAnsiTheme="majorBidi" w:cstheme="majorBidi"/>
          <w:sz w:val="22"/>
          <w:szCs w:val="22"/>
          <w:lang w:val="en-MY"/>
        </w:rPr>
      </w:pPr>
      <w:r w:rsidRPr="003D6ED4">
        <w:rPr>
          <w:rFonts w:asciiTheme="majorBidi" w:hAnsiTheme="majorBidi" w:cstheme="majorBidi"/>
          <w:sz w:val="22"/>
          <w:szCs w:val="22"/>
          <w:lang w:val="en-MY"/>
        </w:rPr>
        <w:lastRenderedPageBreak/>
        <w:t>Usually, poor people are wage earners and they rarely have the ownership of physical or financial assets.</w:t>
      </w:r>
    </w:p>
    <w:p w:rsidR="000D3844" w:rsidRPr="003D6ED4" w:rsidRDefault="000D3844" w:rsidP="003D6ED4">
      <w:pPr>
        <w:numPr>
          <w:ilvl w:val="0"/>
          <w:numId w:val="10"/>
        </w:numPr>
        <w:spacing w:line="276" w:lineRule="auto"/>
        <w:ind w:left="426" w:hanging="284"/>
        <w:rPr>
          <w:rFonts w:asciiTheme="majorBidi" w:hAnsiTheme="majorBidi" w:cstheme="majorBidi"/>
          <w:sz w:val="22"/>
          <w:szCs w:val="22"/>
          <w:lang w:val="en-MY"/>
        </w:rPr>
      </w:pPr>
      <w:r w:rsidRPr="003D6ED4">
        <w:rPr>
          <w:rFonts w:asciiTheme="majorBidi" w:hAnsiTheme="majorBidi" w:cstheme="majorBidi"/>
          <w:sz w:val="22"/>
          <w:szCs w:val="22"/>
          <w:lang w:val="en-MY"/>
        </w:rPr>
        <w:t xml:space="preserve">In many </w:t>
      </w:r>
      <w:r w:rsidR="00840FF5" w:rsidRPr="003D6ED4">
        <w:rPr>
          <w:rFonts w:asciiTheme="majorBidi" w:hAnsiTheme="majorBidi" w:cstheme="majorBidi"/>
          <w:sz w:val="22"/>
          <w:szCs w:val="22"/>
          <w:lang w:val="en-MY"/>
        </w:rPr>
        <w:t>countries, poverty is attributed to</w:t>
      </w:r>
      <w:r w:rsidRPr="003D6ED4">
        <w:rPr>
          <w:rFonts w:asciiTheme="majorBidi" w:hAnsiTheme="majorBidi" w:cstheme="majorBidi"/>
          <w:sz w:val="22"/>
          <w:szCs w:val="22"/>
          <w:lang w:val="en-MY"/>
        </w:rPr>
        <w:t xml:space="preserve"> certain racial or ethnic groups and in some cases with </w:t>
      </w:r>
      <w:r w:rsidR="00840FF5" w:rsidRPr="003D6ED4">
        <w:rPr>
          <w:rFonts w:asciiTheme="majorBidi" w:hAnsiTheme="majorBidi" w:cstheme="majorBidi"/>
          <w:sz w:val="22"/>
          <w:szCs w:val="22"/>
          <w:lang w:val="en-MY"/>
        </w:rPr>
        <w:t>relegated</w:t>
      </w:r>
      <w:r w:rsidRPr="003D6ED4">
        <w:rPr>
          <w:rFonts w:asciiTheme="majorBidi" w:hAnsiTheme="majorBidi" w:cstheme="majorBidi"/>
          <w:sz w:val="22"/>
          <w:szCs w:val="22"/>
          <w:lang w:val="en-MY"/>
        </w:rPr>
        <w:t xml:space="preserve"> or </w:t>
      </w:r>
      <w:r w:rsidR="00840FF5" w:rsidRPr="003D6ED4">
        <w:rPr>
          <w:rFonts w:asciiTheme="majorBidi" w:hAnsiTheme="majorBidi" w:cstheme="majorBidi"/>
          <w:sz w:val="22"/>
          <w:szCs w:val="22"/>
          <w:lang w:val="en-MY"/>
        </w:rPr>
        <w:t>disremembered</w:t>
      </w:r>
      <w:r w:rsidRPr="003D6ED4">
        <w:rPr>
          <w:rFonts w:asciiTheme="majorBidi" w:hAnsiTheme="majorBidi" w:cstheme="majorBidi"/>
          <w:sz w:val="22"/>
          <w:szCs w:val="22"/>
          <w:lang w:val="en-MY"/>
        </w:rPr>
        <w:t xml:space="preserve"> regions.</w:t>
      </w:r>
    </w:p>
    <w:p w:rsidR="000D3844"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Many studies classified poor characteristics into economic, household, environmental, ethnic and geographic characteristics. Based on these characteristics, several researches have been conducted to identify the determinants of poverty.</w:t>
      </w:r>
    </w:p>
    <w:p w:rsidR="000D3844" w:rsidRPr="003D6ED4" w:rsidRDefault="000D3844" w:rsidP="003D6ED4">
      <w:pPr>
        <w:numPr>
          <w:ilvl w:val="0"/>
          <w:numId w:val="7"/>
        </w:numPr>
        <w:tabs>
          <w:tab w:val="left" w:pos="426"/>
        </w:tabs>
        <w:spacing w:line="276" w:lineRule="auto"/>
        <w:ind w:left="426" w:hanging="426"/>
        <w:rPr>
          <w:rFonts w:asciiTheme="majorBidi" w:hAnsiTheme="majorBidi" w:cstheme="majorBidi"/>
          <w:b/>
          <w:bCs/>
          <w:sz w:val="22"/>
          <w:szCs w:val="22"/>
          <w:lang w:val="en-MY"/>
        </w:rPr>
      </w:pPr>
      <w:r w:rsidRPr="003D6ED4">
        <w:rPr>
          <w:rFonts w:asciiTheme="majorBidi" w:hAnsiTheme="majorBidi" w:cstheme="majorBidi"/>
          <w:b/>
          <w:bCs/>
          <w:sz w:val="22"/>
          <w:szCs w:val="22"/>
          <w:lang w:val="en-MY"/>
        </w:rPr>
        <w:t xml:space="preserve">Economic growth: </w:t>
      </w:r>
    </w:p>
    <w:p w:rsidR="000D3844"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The </w:t>
      </w:r>
      <w:r w:rsidR="00DB63ED" w:rsidRPr="003D6ED4">
        <w:rPr>
          <w:rFonts w:asciiTheme="majorBidi" w:hAnsiTheme="majorBidi" w:cstheme="majorBidi"/>
          <w:sz w:val="22"/>
          <w:szCs w:val="22"/>
          <w:lang w:val="en-MY"/>
        </w:rPr>
        <w:t>prolonged</w:t>
      </w:r>
      <w:r w:rsidRPr="003D6ED4">
        <w:rPr>
          <w:rFonts w:asciiTheme="majorBidi" w:hAnsiTheme="majorBidi" w:cstheme="majorBidi"/>
          <w:sz w:val="22"/>
          <w:szCs w:val="22"/>
          <w:lang w:val="en-MY"/>
        </w:rPr>
        <w:t xml:space="preserve"> problem of poverty </w:t>
      </w:r>
      <w:r w:rsidR="0082193D" w:rsidRPr="003D6ED4">
        <w:rPr>
          <w:rFonts w:asciiTheme="majorBidi" w:hAnsiTheme="majorBidi" w:cstheme="majorBidi"/>
          <w:sz w:val="22"/>
          <w:szCs w:val="22"/>
          <w:lang w:val="en-MY"/>
        </w:rPr>
        <w:t xml:space="preserve">in the developing world has </w:t>
      </w:r>
      <w:r w:rsidR="00DB63ED" w:rsidRPr="003D6ED4">
        <w:rPr>
          <w:rFonts w:asciiTheme="majorBidi" w:hAnsiTheme="majorBidi" w:cstheme="majorBidi"/>
          <w:sz w:val="22"/>
          <w:szCs w:val="22"/>
          <w:lang w:val="en-MY"/>
        </w:rPr>
        <w:t xml:space="preserve">raised many questions regarding the </w:t>
      </w:r>
      <w:r w:rsidR="008815BA" w:rsidRPr="003D6ED4">
        <w:rPr>
          <w:rFonts w:asciiTheme="majorBidi" w:hAnsiTheme="majorBidi" w:cstheme="majorBidi"/>
          <w:sz w:val="22"/>
          <w:szCs w:val="22"/>
          <w:lang w:val="en-MY"/>
        </w:rPr>
        <w:t>effectiveness</w:t>
      </w:r>
      <w:r w:rsidRPr="003D6ED4">
        <w:rPr>
          <w:rFonts w:asciiTheme="majorBidi" w:hAnsiTheme="majorBidi" w:cstheme="majorBidi"/>
          <w:sz w:val="22"/>
          <w:szCs w:val="22"/>
          <w:lang w:val="en-MY"/>
        </w:rPr>
        <w:t xml:space="preserve"> of economic growth and development as a means of poverty</w:t>
      </w:r>
      <w:r w:rsidR="0082193D" w:rsidRPr="003D6ED4">
        <w:rPr>
          <w:rFonts w:asciiTheme="majorBidi" w:hAnsiTheme="majorBidi" w:cstheme="majorBidi"/>
          <w:sz w:val="22"/>
          <w:szCs w:val="22"/>
          <w:lang w:val="en-MY"/>
        </w:rPr>
        <w:t xml:space="preserve"> reduction</w:t>
      </w:r>
      <w:r w:rsidRPr="003D6ED4">
        <w:rPr>
          <w:rFonts w:asciiTheme="majorBidi" w:hAnsiTheme="majorBidi" w:cstheme="majorBidi"/>
          <w:sz w:val="22"/>
          <w:szCs w:val="22"/>
          <w:lang w:val="en-MY"/>
        </w:rPr>
        <w:t xml:space="preserve">. </w:t>
      </w:r>
      <w:r w:rsidR="00DB63ED" w:rsidRPr="003D6ED4">
        <w:rPr>
          <w:rFonts w:asciiTheme="majorBidi" w:hAnsiTheme="majorBidi" w:cstheme="majorBidi"/>
          <w:sz w:val="22"/>
          <w:szCs w:val="22"/>
          <w:lang w:val="en-MY"/>
        </w:rPr>
        <w:t>Still again, lack</w:t>
      </w:r>
      <w:r w:rsidRPr="003D6ED4">
        <w:rPr>
          <w:rFonts w:asciiTheme="majorBidi" w:hAnsiTheme="majorBidi" w:cstheme="majorBidi"/>
          <w:sz w:val="22"/>
          <w:szCs w:val="22"/>
          <w:lang w:val="en-MY"/>
        </w:rPr>
        <w:t xml:space="preserve"> of convergence in standards of living acro</w:t>
      </w:r>
      <w:r w:rsidR="00DB63ED" w:rsidRPr="003D6ED4">
        <w:rPr>
          <w:rFonts w:asciiTheme="majorBidi" w:hAnsiTheme="majorBidi" w:cstheme="majorBidi"/>
          <w:sz w:val="22"/>
          <w:szCs w:val="22"/>
          <w:lang w:val="en-MY"/>
        </w:rPr>
        <w:t>ss countries is one of the</w:t>
      </w:r>
      <w:r w:rsidRPr="003D6ED4">
        <w:rPr>
          <w:rFonts w:asciiTheme="majorBidi" w:hAnsiTheme="majorBidi" w:cstheme="majorBidi"/>
          <w:sz w:val="22"/>
          <w:szCs w:val="22"/>
          <w:lang w:val="en-MY"/>
        </w:rPr>
        <w:t xml:space="preserve"> unresolved issues in development and growth economics. </w:t>
      </w:r>
      <w:r w:rsidR="00C04FD4" w:rsidRPr="003D6ED4">
        <w:rPr>
          <w:rFonts w:asciiTheme="majorBidi" w:hAnsiTheme="majorBidi" w:cstheme="majorBidi"/>
          <w:sz w:val="22"/>
          <w:szCs w:val="22"/>
          <w:lang w:val="en-MY"/>
        </w:rPr>
        <w:t xml:space="preserve">It leads to </w:t>
      </w:r>
      <w:r w:rsidRPr="003D6ED4">
        <w:rPr>
          <w:rFonts w:asciiTheme="majorBidi" w:hAnsiTheme="majorBidi" w:cstheme="majorBidi"/>
          <w:sz w:val="22"/>
          <w:szCs w:val="22"/>
          <w:lang w:val="en-MY"/>
        </w:rPr>
        <w:t xml:space="preserve">pessimism about the effects of market-oriented policies and outward looking development strategies. It is possible for rapid growth to take place without any effect on poverty but </w:t>
      </w:r>
      <w:r w:rsidR="008E1867" w:rsidRPr="003D6ED4">
        <w:rPr>
          <w:rFonts w:asciiTheme="majorBidi" w:hAnsiTheme="majorBidi" w:cstheme="majorBidi"/>
          <w:sz w:val="22"/>
          <w:szCs w:val="22"/>
          <w:lang w:val="en-MY"/>
        </w:rPr>
        <w:t xml:space="preserve">it is </w:t>
      </w:r>
      <w:r w:rsidRPr="003D6ED4">
        <w:rPr>
          <w:rFonts w:asciiTheme="majorBidi" w:hAnsiTheme="majorBidi" w:cstheme="majorBidi"/>
          <w:sz w:val="22"/>
          <w:szCs w:val="22"/>
          <w:lang w:val="en-MY"/>
        </w:rPr>
        <w:t xml:space="preserve">unlikely, as </w:t>
      </w:r>
      <w:r w:rsidR="008E1867" w:rsidRPr="003D6ED4">
        <w:rPr>
          <w:rFonts w:asciiTheme="majorBidi" w:hAnsiTheme="majorBidi" w:cstheme="majorBidi"/>
          <w:sz w:val="22"/>
          <w:szCs w:val="22"/>
          <w:lang w:val="en-MY"/>
        </w:rPr>
        <w:t>shown by many studies</w:t>
      </w:r>
      <w:r w:rsidRPr="003D6ED4">
        <w:rPr>
          <w:rFonts w:asciiTheme="majorBidi" w:hAnsiTheme="majorBidi" w:cstheme="majorBidi"/>
          <w:sz w:val="22"/>
          <w:szCs w:val="22"/>
          <w:lang w:val="en-MY"/>
        </w:rPr>
        <w:t xml:space="preserve">. Moreover, it is possible </w:t>
      </w:r>
      <w:r w:rsidR="00B64667" w:rsidRPr="003D6ED4">
        <w:rPr>
          <w:rFonts w:asciiTheme="majorBidi" w:hAnsiTheme="majorBidi" w:cstheme="majorBidi"/>
          <w:sz w:val="22"/>
          <w:szCs w:val="22"/>
          <w:lang w:val="en-MY"/>
        </w:rPr>
        <w:t xml:space="preserve">to have worse income </w:t>
      </w:r>
      <w:r w:rsidRPr="003D6ED4">
        <w:rPr>
          <w:rFonts w:asciiTheme="majorBidi" w:hAnsiTheme="majorBidi" w:cstheme="majorBidi"/>
          <w:sz w:val="22"/>
          <w:szCs w:val="22"/>
          <w:lang w:val="en-MY"/>
        </w:rPr>
        <w:t xml:space="preserve">distribution </w:t>
      </w:r>
      <w:r w:rsidR="00B64667" w:rsidRPr="003D6ED4">
        <w:rPr>
          <w:rFonts w:asciiTheme="majorBidi" w:hAnsiTheme="majorBidi" w:cstheme="majorBidi"/>
          <w:sz w:val="22"/>
          <w:szCs w:val="22"/>
          <w:lang w:val="en-MY"/>
        </w:rPr>
        <w:t>with increase in the income of the poor.</w:t>
      </w:r>
    </w:p>
    <w:p w:rsidR="000D3844"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The extent to which a given rate of growth affects poverty</w:t>
      </w:r>
      <w:r w:rsidR="0011010A" w:rsidRPr="003D6ED4">
        <w:rPr>
          <w:rFonts w:asciiTheme="majorBidi" w:hAnsiTheme="majorBidi" w:cstheme="majorBidi"/>
          <w:sz w:val="22"/>
          <w:szCs w:val="22"/>
          <w:lang w:val="en-MY"/>
        </w:rPr>
        <w:t xml:space="preserve"> depends upon many factors particularly the</w:t>
      </w:r>
      <w:r w:rsidRPr="003D6ED4">
        <w:rPr>
          <w:rFonts w:asciiTheme="majorBidi" w:hAnsiTheme="majorBidi" w:cstheme="majorBidi"/>
          <w:sz w:val="22"/>
          <w:szCs w:val="22"/>
          <w:lang w:val="en-MY"/>
        </w:rPr>
        <w:t xml:space="preserve"> economic structure and economic policies. </w:t>
      </w:r>
      <w:r w:rsidR="0011010A" w:rsidRPr="003D6ED4">
        <w:rPr>
          <w:rFonts w:asciiTheme="majorBidi" w:hAnsiTheme="majorBidi" w:cstheme="majorBidi"/>
          <w:sz w:val="22"/>
          <w:szCs w:val="22"/>
          <w:lang w:val="en-MY"/>
        </w:rPr>
        <w:t>Growth</w:t>
      </w:r>
      <w:r w:rsidRPr="003D6ED4">
        <w:rPr>
          <w:rFonts w:asciiTheme="majorBidi" w:hAnsiTheme="majorBidi" w:cstheme="majorBidi"/>
          <w:sz w:val="22"/>
          <w:szCs w:val="22"/>
          <w:lang w:val="en-MY"/>
        </w:rPr>
        <w:t xml:space="preserve"> is more likely to lead directly to a reduction in poverty when the economic assets of a country are distributed relatively equally or when economic growth is based on the intensive employment of abundant factors of production, which for most countries is </w:t>
      </w:r>
      <w:r w:rsidR="00C91147" w:rsidRPr="003D6ED4">
        <w:rPr>
          <w:rFonts w:asciiTheme="majorBidi" w:hAnsiTheme="majorBidi" w:cstheme="majorBidi"/>
          <w:sz w:val="22"/>
          <w:szCs w:val="22"/>
          <w:lang w:val="en-MY"/>
        </w:rPr>
        <w:t>labour</w:t>
      </w:r>
      <w:r w:rsidRPr="003D6ED4">
        <w:rPr>
          <w:rFonts w:asciiTheme="majorBidi" w:hAnsiTheme="majorBidi" w:cstheme="majorBidi"/>
          <w:sz w:val="22"/>
          <w:szCs w:val="22"/>
          <w:lang w:val="en-MY"/>
        </w:rPr>
        <w:t>.</w:t>
      </w:r>
    </w:p>
    <w:p w:rsidR="000D3844" w:rsidRPr="003D6ED4" w:rsidRDefault="00243B38"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In most</w:t>
      </w:r>
      <w:r w:rsidR="000D3844" w:rsidRPr="003D6ED4">
        <w:rPr>
          <w:rFonts w:asciiTheme="majorBidi" w:hAnsiTheme="majorBidi" w:cstheme="majorBidi"/>
          <w:sz w:val="22"/>
          <w:szCs w:val="22"/>
          <w:lang w:val="en-MY"/>
        </w:rPr>
        <w:t xml:space="preserve"> rural economies</w:t>
      </w:r>
      <w:r w:rsidRPr="003D6ED4">
        <w:rPr>
          <w:rFonts w:asciiTheme="majorBidi" w:hAnsiTheme="majorBidi" w:cstheme="majorBidi"/>
          <w:sz w:val="22"/>
          <w:szCs w:val="22"/>
          <w:lang w:val="en-MY"/>
        </w:rPr>
        <w:t>, mostly African and Asian economies,</w:t>
      </w:r>
      <w:r w:rsidR="000D3844" w:rsidRPr="003D6ED4">
        <w:rPr>
          <w:rFonts w:asciiTheme="majorBidi" w:hAnsiTheme="majorBidi" w:cstheme="majorBidi"/>
          <w:sz w:val="22"/>
          <w:szCs w:val="22"/>
          <w:lang w:val="en-MY"/>
        </w:rPr>
        <w:t xml:space="preserve"> most of the poor are engaged in agriculture</w:t>
      </w:r>
      <w:r w:rsidRPr="003D6ED4">
        <w:rPr>
          <w:rFonts w:asciiTheme="majorBidi" w:hAnsiTheme="majorBidi" w:cstheme="majorBidi"/>
          <w:sz w:val="22"/>
          <w:szCs w:val="22"/>
          <w:lang w:val="en-MY"/>
        </w:rPr>
        <w:t xml:space="preserve"> because of small scale farming in which they are engaged</w:t>
      </w:r>
      <w:r w:rsidR="000D3844" w:rsidRPr="003D6ED4">
        <w:rPr>
          <w:rFonts w:asciiTheme="majorBidi" w:hAnsiTheme="majorBidi" w:cstheme="majorBidi"/>
          <w:sz w:val="22"/>
          <w:szCs w:val="22"/>
          <w:lang w:val="en-MY"/>
        </w:rPr>
        <w:t>. When such a country grows through agricultural exports, or when growth in manufacturing increases the demand for food and materials supplied by the rural sector, growth benefits both poor farmers and the even poorer</w:t>
      </w:r>
      <w:r w:rsidR="007E6090" w:rsidRPr="003D6ED4">
        <w:rPr>
          <w:rFonts w:asciiTheme="majorBidi" w:hAnsiTheme="majorBidi" w:cstheme="majorBidi"/>
          <w:sz w:val="22"/>
          <w:szCs w:val="22"/>
          <w:lang w:val="en-MY"/>
        </w:rPr>
        <w:t xml:space="preserve"> </w:t>
      </w:r>
      <w:r w:rsidR="004635AE" w:rsidRPr="003D6ED4">
        <w:rPr>
          <w:rFonts w:asciiTheme="majorBidi" w:hAnsiTheme="majorBidi" w:cstheme="majorBidi"/>
          <w:sz w:val="22"/>
          <w:szCs w:val="22"/>
          <w:lang w:val="en-MY"/>
        </w:rPr>
        <w:t>labour</w:t>
      </w:r>
      <w:r w:rsidR="000D3844" w:rsidRPr="003D6ED4">
        <w:rPr>
          <w:rFonts w:asciiTheme="majorBidi" w:hAnsiTheme="majorBidi" w:cstheme="majorBidi"/>
          <w:sz w:val="22"/>
          <w:szCs w:val="22"/>
          <w:lang w:val="en-MY"/>
        </w:rPr>
        <w:t xml:space="preserve"> they employ. In land-poor but </w:t>
      </w:r>
      <w:r w:rsidR="004635AE" w:rsidRPr="003D6ED4">
        <w:rPr>
          <w:rFonts w:asciiTheme="majorBidi" w:hAnsiTheme="majorBidi" w:cstheme="majorBidi"/>
          <w:sz w:val="22"/>
          <w:szCs w:val="22"/>
          <w:lang w:val="en-MY"/>
        </w:rPr>
        <w:t>labour</w:t>
      </w:r>
      <w:r w:rsidR="000D3844" w:rsidRPr="003D6ED4">
        <w:rPr>
          <w:rFonts w:asciiTheme="majorBidi" w:hAnsiTheme="majorBidi" w:cstheme="majorBidi"/>
          <w:sz w:val="22"/>
          <w:szCs w:val="22"/>
          <w:lang w:val="en-MY"/>
        </w:rPr>
        <w:t>-abundant economies, such as those of East Asia, rapid growth of manufactured or service exports creates a large pool of new jobs, absorbs the supply of low-productivity workers, and eventually causes a rise in real wage</w:t>
      </w:r>
      <w:r w:rsidR="00CC75E5" w:rsidRPr="003D6ED4">
        <w:rPr>
          <w:rFonts w:asciiTheme="majorBidi" w:hAnsiTheme="majorBidi" w:cstheme="majorBidi"/>
          <w:sz w:val="22"/>
          <w:szCs w:val="22"/>
          <w:lang w:val="en-MY"/>
        </w:rPr>
        <w:t xml:space="preserve">s that further reduces poverty. </w:t>
      </w:r>
      <w:r w:rsidR="00B743AC" w:rsidRPr="003D6ED4">
        <w:rPr>
          <w:rFonts w:asciiTheme="majorBidi" w:hAnsiTheme="majorBidi" w:cstheme="majorBidi"/>
          <w:sz w:val="22"/>
          <w:szCs w:val="22"/>
          <w:lang w:val="en-MY"/>
        </w:rPr>
        <w:t xml:space="preserve">In contrast, </w:t>
      </w:r>
      <w:r w:rsidR="000D3844" w:rsidRPr="003D6ED4">
        <w:rPr>
          <w:rFonts w:asciiTheme="majorBidi" w:hAnsiTheme="majorBidi" w:cstheme="majorBidi"/>
          <w:sz w:val="22"/>
          <w:szCs w:val="22"/>
          <w:lang w:val="en-MY"/>
        </w:rPr>
        <w:t>mineral-rich economies typically have very con</w:t>
      </w:r>
      <w:r w:rsidR="00B743AC" w:rsidRPr="003D6ED4">
        <w:rPr>
          <w:rFonts w:asciiTheme="majorBidi" w:hAnsiTheme="majorBidi" w:cstheme="majorBidi"/>
          <w:sz w:val="22"/>
          <w:szCs w:val="22"/>
          <w:lang w:val="en-MY"/>
        </w:rPr>
        <w:t>centrated income distributions because the wealth is concentrated</w:t>
      </w:r>
      <w:r w:rsidR="000D3844" w:rsidRPr="003D6ED4">
        <w:rPr>
          <w:rFonts w:asciiTheme="majorBidi" w:hAnsiTheme="majorBidi" w:cstheme="majorBidi"/>
          <w:sz w:val="22"/>
          <w:szCs w:val="22"/>
          <w:lang w:val="en-MY"/>
        </w:rPr>
        <w:t xml:space="preserve"> very few hands. </w:t>
      </w:r>
      <w:r w:rsidR="00B743AC" w:rsidRPr="003D6ED4">
        <w:rPr>
          <w:rFonts w:asciiTheme="majorBidi" w:hAnsiTheme="majorBidi" w:cstheme="majorBidi"/>
          <w:sz w:val="22"/>
          <w:szCs w:val="22"/>
          <w:lang w:val="en-MY"/>
        </w:rPr>
        <w:t>Thus,</w:t>
      </w:r>
      <w:r w:rsidR="000D3844" w:rsidRPr="003D6ED4">
        <w:rPr>
          <w:rFonts w:asciiTheme="majorBidi" w:hAnsiTheme="majorBidi" w:cstheme="majorBidi"/>
          <w:sz w:val="22"/>
          <w:szCs w:val="22"/>
          <w:lang w:val="en-MY"/>
        </w:rPr>
        <w:t xml:space="preserve"> poverty alleviation in such countries may involve government</w:t>
      </w:r>
      <w:r w:rsidR="00B743AC" w:rsidRPr="003D6ED4">
        <w:rPr>
          <w:rFonts w:asciiTheme="majorBidi" w:hAnsiTheme="majorBidi" w:cstheme="majorBidi"/>
          <w:sz w:val="22"/>
          <w:szCs w:val="22"/>
          <w:lang w:val="en-MY"/>
        </w:rPr>
        <w:t>al</w:t>
      </w:r>
      <w:r w:rsidR="000D3844" w:rsidRPr="003D6ED4">
        <w:rPr>
          <w:rFonts w:asciiTheme="majorBidi" w:hAnsiTheme="majorBidi" w:cstheme="majorBidi"/>
          <w:sz w:val="22"/>
          <w:szCs w:val="22"/>
          <w:lang w:val="en-MY"/>
        </w:rPr>
        <w:t xml:space="preserve"> programs to channel </w:t>
      </w:r>
      <w:r w:rsidR="00B743AC" w:rsidRPr="003D6ED4">
        <w:rPr>
          <w:rFonts w:asciiTheme="majorBidi" w:hAnsiTheme="majorBidi" w:cstheme="majorBidi"/>
          <w:sz w:val="22"/>
          <w:szCs w:val="22"/>
          <w:lang w:val="en-MY"/>
        </w:rPr>
        <w:t>the revenue from the mineral resources</w:t>
      </w:r>
      <w:r w:rsidR="000D3844" w:rsidRPr="003D6ED4">
        <w:rPr>
          <w:rFonts w:asciiTheme="majorBidi" w:hAnsiTheme="majorBidi" w:cstheme="majorBidi"/>
          <w:sz w:val="22"/>
          <w:szCs w:val="22"/>
          <w:lang w:val="en-MY"/>
        </w:rPr>
        <w:t xml:space="preserve"> to the poor through education, health, rural works and other activities that will attract private employers.</w:t>
      </w:r>
    </w:p>
    <w:p w:rsidR="000D3844" w:rsidRPr="003D6ED4" w:rsidRDefault="000D3844" w:rsidP="003D6ED4">
      <w:pPr>
        <w:numPr>
          <w:ilvl w:val="0"/>
          <w:numId w:val="7"/>
        </w:numPr>
        <w:spacing w:line="276" w:lineRule="auto"/>
        <w:ind w:left="426" w:hanging="426"/>
        <w:rPr>
          <w:rFonts w:asciiTheme="majorBidi" w:hAnsiTheme="majorBidi" w:cstheme="majorBidi"/>
          <w:sz w:val="22"/>
          <w:szCs w:val="22"/>
          <w:lang w:val="en-MY"/>
        </w:rPr>
      </w:pPr>
      <w:r w:rsidRPr="003D6ED4">
        <w:rPr>
          <w:rFonts w:asciiTheme="majorBidi" w:hAnsiTheme="majorBidi" w:cstheme="majorBidi"/>
          <w:b/>
          <w:bCs/>
          <w:sz w:val="22"/>
          <w:szCs w:val="22"/>
          <w:lang w:val="en-MY"/>
        </w:rPr>
        <w:t>Population</w:t>
      </w:r>
      <w:r w:rsidRPr="003D6ED4">
        <w:rPr>
          <w:rFonts w:asciiTheme="majorBidi" w:hAnsiTheme="majorBidi" w:cstheme="majorBidi"/>
          <w:sz w:val="22"/>
          <w:szCs w:val="22"/>
          <w:lang w:val="en-MY"/>
        </w:rPr>
        <w:t xml:space="preserve"> </w:t>
      </w:r>
      <w:r w:rsidRPr="003D6ED4">
        <w:rPr>
          <w:rFonts w:asciiTheme="majorBidi" w:hAnsiTheme="majorBidi" w:cstheme="majorBidi"/>
          <w:b/>
          <w:bCs/>
          <w:sz w:val="22"/>
          <w:szCs w:val="22"/>
          <w:lang w:val="en-MY"/>
        </w:rPr>
        <w:t>growth</w:t>
      </w:r>
      <w:r w:rsidRPr="003D6ED4">
        <w:rPr>
          <w:rFonts w:asciiTheme="majorBidi" w:hAnsiTheme="majorBidi" w:cstheme="majorBidi"/>
          <w:sz w:val="22"/>
          <w:szCs w:val="22"/>
          <w:lang w:val="en-MY"/>
        </w:rPr>
        <w:t xml:space="preserve">: </w:t>
      </w:r>
    </w:p>
    <w:p w:rsidR="000D3844" w:rsidRPr="003D6ED4" w:rsidRDefault="008E7C2D"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Though Simple economic arguments would suggest that rapid population growth aggravates poverty, a</w:t>
      </w:r>
      <w:r w:rsidR="000D3844" w:rsidRPr="003D6ED4">
        <w:rPr>
          <w:rFonts w:asciiTheme="majorBidi" w:hAnsiTheme="majorBidi" w:cstheme="majorBidi"/>
          <w:sz w:val="22"/>
          <w:szCs w:val="22"/>
          <w:lang w:val="en-MY"/>
        </w:rPr>
        <w:t xml:space="preserve"> relationship between population growth and poverty is </w:t>
      </w:r>
      <w:r w:rsidRPr="003D6ED4">
        <w:rPr>
          <w:rFonts w:asciiTheme="majorBidi" w:hAnsiTheme="majorBidi" w:cstheme="majorBidi"/>
          <w:sz w:val="22"/>
          <w:szCs w:val="22"/>
          <w:lang w:val="en-MY"/>
        </w:rPr>
        <w:t xml:space="preserve">yet to be well established. </w:t>
      </w:r>
      <w:r w:rsidR="000D3844" w:rsidRPr="003D6ED4">
        <w:rPr>
          <w:rFonts w:asciiTheme="majorBidi" w:hAnsiTheme="majorBidi" w:cstheme="majorBidi"/>
          <w:sz w:val="22"/>
          <w:szCs w:val="22"/>
          <w:lang w:val="en-MY"/>
        </w:rPr>
        <w:t>Population growth holds down returns to labour relative to capital and other factors of production, depressing wages and worsening the income</w:t>
      </w:r>
      <w:r w:rsidR="00214268" w:rsidRPr="003D6ED4">
        <w:rPr>
          <w:rFonts w:asciiTheme="majorBidi" w:hAnsiTheme="majorBidi" w:cstheme="majorBidi"/>
          <w:sz w:val="22"/>
          <w:szCs w:val="22"/>
          <w:lang w:val="en-MY"/>
        </w:rPr>
        <w:t xml:space="preserve"> distribution. Also when we look at</w:t>
      </w:r>
      <w:r w:rsidR="000D3844" w:rsidRPr="003D6ED4">
        <w:rPr>
          <w:rFonts w:asciiTheme="majorBidi" w:hAnsiTheme="majorBidi" w:cstheme="majorBidi"/>
          <w:sz w:val="22"/>
          <w:szCs w:val="22"/>
          <w:lang w:val="en-MY"/>
        </w:rPr>
        <w:t xml:space="preserve"> development in terms of an initially small</w:t>
      </w:r>
      <w:r w:rsidR="00D20F2A" w:rsidRPr="003D6ED4">
        <w:rPr>
          <w:rFonts w:asciiTheme="majorBidi" w:hAnsiTheme="majorBidi" w:cstheme="majorBidi"/>
          <w:sz w:val="22"/>
          <w:szCs w:val="22"/>
          <w:lang w:val="en-MY"/>
        </w:rPr>
        <w:t>,</w:t>
      </w:r>
      <w:r w:rsidR="000D3844" w:rsidRPr="003D6ED4">
        <w:rPr>
          <w:rFonts w:asciiTheme="majorBidi" w:hAnsiTheme="majorBidi" w:cstheme="majorBidi"/>
          <w:sz w:val="22"/>
          <w:szCs w:val="22"/>
          <w:lang w:val="en-MY"/>
        </w:rPr>
        <w:t xml:space="preserve"> but expanding modern sector within a larger, backward economy, population growth swells the traditional and informal labour force, and </w:t>
      </w:r>
      <w:r w:rsidR="000D3844" w:rsidRPr="003D6ED4">
        <w:rPr>
          <w:rFonts w:asciiTheme="majorBidi" w:hAnsiTheme="majorBidi" w:cstheme="majorBidi"/>
          <w:sz w:val="22"/>
          <w:szCs w:val="22"/>
          <w:lang w:val="en-MY"/>
        </w:rPr>
        <w:lastRenderedPageBreak/>
        <w:t xml:space="preserve">delays the time at which modern-sector capital accumulation exhausts the supply of subsistence-level workers. Yet such </w:t>
      </w:r>
      <w:r w:rsidR="00D20F2A" w:rsidRPr="003D6ED4">
        <w:rPr>
          <w:rFonts w:asciiTheme="majorBidi" w:hAnsiTheme="majorBidi" w:cstheme="majorBidi"/>
          <w:sz w:val="22"/>
          <w:szCs w:val="22"/>
          <w:lang w:val="en-MY"/>
        </w:rPr>
        <w:t xml:space="preserve">bits of theory are not </w:t>
      </w:r>
      <w:r w:rsidR="007C6A30" w:rsidRPr="003D6ED4">
        <w:rPr>
          <w:rFonts w:asciiTheme="majorBidi" w:hAnsiTheme="majorBidi" w:cstheme="majorBidi"/>
          <w:sz w:val="22"/>
          <w:szCs w:val="22"/>
          <w:lang w:val="en-MY"/>
        </w:rPr>
        <w:t>enough to</w:t>
      </w:r>
      <w:r w:rsidR="00D20F2A" w:rsidRPr="003D6ED4">
        <w:rPr>
          <w:rFonts w:asciiTheme="majorBidi" w:hAnsiTheme="majorBidi" w:cstheme="majorBidi"/>
          <w:sz w:val="22"/>
          <w:szCs w:val="22"/>
          <w:lang w:val="en-MY"/>
        </w:rPr>
        <w:t xml:space="preserve"> show</w:t>
      </w:r>
      <w:r w:rsidR="000D3844" w:rsidRPr="003D6ED4">
        <w:rPr>
          <w:rFonts w:asciiTheme="majorBidi" w:hAnsiTheme="majorBidi" w:cstheme="majorBidi"/>
          <w:sz w:val="22"/>
          <w:szCs w:val="22"/>
          <w:lang w:val="en-MY"/>
        </w:rPr>
        <w:t xml:space="preserve"> a negative effect. In more elaborate models and in the real world things are more complicated. Time lags, feedbacks, non-</w:t>
      </w:r>
      <w:proofErr w:type="spellStart"/>
      <w:r w:rsidR="000D3844" w:rsidRPr="003D6ED4">
        <w:rPr>
          <w:rFonts w:asciiTheme="majorBidi" w:hAnsiTheme="majorBidi" w:cstheme="majorBidi"/>
          <w:sz w:val="22"/>
          <w:szCs w:val="22"/>
          <w:lang w:val="en-MY"/>
        </w:rPr>
        <w:t>linearities</w:t>
      </w:r>
      <w:proofErr w:type="spellEnd"/>
      <w:r w:rsidR="000D3844" w:rsidRPr="003D6ED4">
        <w:rPr>
          <w:rFonts w:asciiTheme="majorBidi" w:hAnsiTheme="majorBidi" w:cstheme="majorBidi"/>
          <w:sz w:val="22"/>
          <w:szCs w:val="22"/>
          <w:lang w:val="en-MY"/>
        </w:rPr>
        <w:t xml:space="preserve">, and reverse causation enter the picture, as do the institutional practices through which societies mediate among competing claims on the social product. For example, </w:t>
      </w:r>
      <w:r w:rsidR="007C6A30" w:rsidRPr="003D6ED4">
        <w:rPr>
          <w:rFonts w:asciiTheme="majorBidi" w:hAnsiTheme="majorBidi" w:cstheme="majorBidi"/>
          <w:sz w:val="22"/>
          <w:szCs w:val="22"/>
          <w:lang w:val="en-MY"/>
        </w:rPr>
        <w:t>speedy</w:t>
      </w:r>
      <w:r w:rsidR="000D3844" w:rsidRPr="003D6ED4">
        <w:rPr>
          <w:rFonts w:asciiTheme="majorBidi" w:hAnsiTheme="majorBidi" w:cstheme="majorBidi"/>
          <w:sz w:val="22"/>
          <w:szCs w:val="22"/>
          <w:lang w:val="en-MY"/>
        </w:rPr>
        <w:t xml:space="preserve"> population growth may be a </w:t>
      </w:r>
      <w:r w:rsidR="007C6A30" w:rsidRPr="003D6ED4">
        <w:rPr>
          <w:rFonts w:asciiTheme="majorBidi" w:hAnsiTheme="majorBidi" w:cstheme="majorBidi"/>
          <w:sz w:val="22"/>
          <w:szCs w:val="22"/>
          <w:lang w:val="en-MY"/>
        </w:rPr>
        <w:t>result</w:t>
      </w:r>
      <w:r w:rsidR="000D3844" w:rsidRPr="003D6ED4">
        <w:rPr>
          <w:rFonts w:asciiTheme="majorBidi" w:hAnsiTheme="majorBidi" w:cstheme="majorBidi"/>
          <w:sz w:val="22"/>
          <w:szCs w:val="22"/>
          <w:lang w:val="en-MY"/>
        </w:rPr>
        <w:t xml:space="preserve"> of </w:t>
      </w:r>
      <w:r w:rsidR="007C6A30" w:rsidRPr="003D6ED4">
        <w:rPr>
          <w:rFonts w:asciiTheme="majorBidi" w:hAnsiTheme="majorBidi" w:cstheme="majorBidi"/>
          <w:sz w:val="22"/>
          <w:szCs w:val="22"/>
          <w:lang w:val="en-MY"/>
        </w:rPr>
        <w:t>improvement</w:t>
      </w:r>
      <w:r w:rsidR="000D3844" w:rsidRPr="003D6ED4">
        <w:rPr>
          <w:rFonts w:asciiTheme="majorBidi" w:hAnsiTheme="majorBidi" w:cstheme="majorBidi"/>
          <w:sz w:val="22"/>
          <w:szCs w:val="22"/>
          <w:lang w:val="en-MY"/>
        </w:rPr>
        <w:t xml:space="preserve"> in health, </w:t>
      </w:r>
      <w:r w:rsidR="007C6A30" w:rsidRPr="003D6ED4">
        <w:rPr>
          <w:rFonts w:asciiTheme="majorBidi" w:hAnsiTheme="majorBidi" w:cstheme="majorBidi"/>
          <w:sz w:val="22"/>
          <w:szCs w:val="22"/>
          <w:lang w:val="en-MY"/>
        </w:rPr>
        <w:t>indicating a better welfare.</w:t>
      </w:r>
      <w:r w:rsidR="000D3844" w:rsidRPr="003D6ED4">
        <w:rPr>
          <w:rFonts w:asciiTheme="majorBidi" w:hAnsiTheme="majorBidi" w:cstheme="majorBidi"/>
          <w:sz w:val="22"/>
          <w:szCs w:val="22"/>
          <w:lang w:val="en-MY"/>
        </w:rPr>
        <w:t xml:space="preserve"> </w:t>
      </w:r>
      <w:r w:rsidR="007C6A30" w:rsidRPr="003D6ED4">
        <w:rPr>
          <w:rFonts w:asciiTheme="majorBidi" w:hAnsiTheme="majorBidi" w:cstheme="majorBidi"/>
          <w:sz w:val="22"/>
          <w:szCs w:val="22"/>
          <w:lang w:val="en-MY"/>
        </w:rPr>
        <w:t xml:space="preserve">Also </w:t>
      </w:r>
      <w:r w:rsidR="004C0570" w:rsidRPr="003D6ED4">
        <w:rPr>
          <w:rFonts w:asciiTheme="majorBidi" w:hAnsiTheme="majorBidi" w:cstheme="majorBidi"/>
          <w:sz w:val="22"/>
          <w:szCs w:val="22"/>
          <w:lang w:val="en-MY"/>
        </w:rPr>
        <w:t>the population of an economy</w:t>
      </w:r>
      <w:r w:rsidR="000D3844" w:rsidRPr="003D6ED4">
        <w:rPr>
          <w:rFonts w:asciiTheme="majorBidi" w:hAnsiTheme="majorBidi" w:cstheme="majorBidi"/>
          <w:sz w:val="22"/>
          <w:szCs w:val="22"/>
          <w:lang w:val="en-MY"/>
        </w:rPr>
        <w:t xml:space="preserve"> may </w:t>
      </w:r>
      <w:r w:rsidR="007C6A30" w:rsidRPr="003D6ED4">
        <w:rPr>
          <w:rFonts w:asciiTheme="majorBidi" w:hAnsiTheme="majorBidi" w:cstheme="majorBidi"/>
          <w:sz w:val="22"/>
          <w:szCs w:val="22"/>
          <w:lang w:val="en-MY"/>
        </w:rPr>
        <w:t>increase</w:t>
      </w:r>
      <w:r w:rsidR="000D3844" w:rsidRPr="003D6ED4">
        <w:rPr>
          <w:rFonts w:asciiTheme="majorBidi" w:hAnsiTheme="majorBidi" w:cstheme="majorBidi"/>
          <w:sz w:val="22"/>
          <w:szCs w:val="22"/>
          <w:lang w:val="en-MY"/>
        </w:rPr>
        <w:t xml:space="preserve"> rapidly with </w:t>
      </w:r>
      <w:r w:rsidR="007C6A30" w:rsidRPr="003D6ED4">
        <w:rPr>
          <w:rFonts w:asciiTheme="majorBidi" w:hAnsiTheme="majorBidi" w:cstheme="majorBidi"/>
          <w:sz w:val="22"/>
          <w:szCs w:val="22"/>
          <w:lang w:val="en-MY"/>
        </w:rPr>
        <w:t>little</w:t>
      </w:r>
      <w:r w:rsidR="000D3844" w:rsidRPr="003D6ED4">
        <w:rPr>
          <w:rFonts w:asciiTheme="majorBidi" w:hAnsiTheme="majorBidi" w:cstheme="majorBidi"/>
          <w:sz w:val="22"/>
          <w:szCs w:val="22"/>
          <w:lang w:val="en-MY"/>
        </w:rPr>
        <w:t xml:space="preserve"> regard for equity, but </w:t>
      </w:r>
      <w:r w:rsidR="004C0570" w:rsidRPr="003D6ED4">
        <w:rPr>
          <w:rFonts w:asciiTheme="majorBidi" w:hAnsiTheme="majorBidi" w:cstheme="majorBidi"/>
          <w:sz w:val="22"/>
          <w:szCs w:val="22"/>
          <w:lang w:val="en-MY"/>
        </w:rPr>
        <w:t>yet</w:t>
      </w:r>
      <w:r w:rsidR="000D3844" w:rsidRPr="003D6ED4">
        <w:rPr>
          <w:rFonts w:asciiTheme="majorBidi" w:hAnsiTheme="majorBidi" w:cstheme="majorBidi"/>
          <w:sz w:val="22"/>
          <w:szCs w:val="22"/>
          <w:lang w:val="en-MY"/>
        </w:rPr>
        <w:t xml:space="preserve"> show </w:t>
      </w:r>
      <w:r w:rsidR="004C0570" w:rsidRPr="003D6ED4">
        <w:rPr>
          <w:rFonts w:asciiTheme="majorBidi" w:hAnsiTheme="majorBidi" w:cstheme="majorBidi"/>
          <w:sz w:val="22"/>
          <w:szCs w:val="22"/>
          <w:lang w:val="en-MY"/>
        </w:rPr>
        <w:t>dropping</w:t>
      </w:r>
      <w:r w:rsidR="000D3844" w:rsidRPr="003D6ED4">
        <w:rPr>
          <w:rFonts w:asciiTheme="majorBidi" w:hAnsiTheme="majorBidi" w:cstheme="majorBidi"/>
          <w:sz w:val="22"/>
          <w:szCs w:val="22"/>
          <w:lang w:val="en-MY"/>
        </w:rPr>
        <w:t xml:space="preserve"> fertility levels; or societies may be in such economic </w:t>
      </w:r>
      <w:r w:rsidR="004C0570" w:rsidRPr="003D6ED4">
        <w:rPr>
          <w:rFonts w:asciiTheme="majorBidi" w:hAnsiTheme="majorBidi" w:cstheme="majorBidi"/>
          <w:sz w:val="22"/>
          <w:szCs w:val="22"/>
          <w:lang w:val="en-MY"/>
        </w:rPr>
        <w:t>sickness which</w:t>
      </w:r>
      <w:r w:rsidR="000D3844" w:rsidRPr="003D6ED4">
        <w:rPr>
          <w:rFonts w:asciiTheme="majorBidi" w:hAnsiTheme="majorBidi" w:cstheme="majorBidi"/>
          <w:sz w:val="22"/>
          <w:szCs w:val="22"/>
          <w:lang w:val="en-MY"/>
        </w:rPr>
        <w:t xml:space="preserve"> continued impoverishment coexists with virtually zero population growth.</w:t>
      </w:r>
      <w:r w:rsidR="004C0570" w:rsidRPr="003D6ED4">
        <w:rPr>
          <w:rFonts w:asciiTheme="majorBidi" w:hAnsiTheme="majorBidi" w:cstheme="majorBidi"/>
          <w:sz w:val="22"/>
          <w:szCs w:val="22"/>
          <w:lang w:val="en-MY"/>
        </w:rPr>
        <w:t xml:space="preserve"> Despite </w:t>
      </w:r>
      <w:r w:rsidR="00AE42BF" w:rsidRPr="003D6ED4">
        <w:rPr>
          <w:rFonts w:asciiTheme="majorBidi" w:hAnsiTheme="majorBidi" w:cstheme="majorBidi"/>
          <w:sz w:val="22"/>
          <w:szCs w:val="22"/>
          <w:lang w:val="en-MY"/>
        </w:rPr>
        <w:t>recognizing</w:t>
      </w:r>
      <w:r w:rsidR="000D3844" w:rsidRPr="003D6ED4">
        <w:rPr>
          <w:rFonts w:asciiTheme="majorBidi" w:hAnsiTheme="majorBidi" w:cstheme="majorBidi"/>
          <w:sz w:val="22"/>
          <w:szCs w:val="22"/>
          <w:lang w:val="en-MY"/>
        </w:rPr>
        <w:t xml:space="preserve"> t</w:t>
      </w:r>
      <w:r w:rsidR="00AE42BF" w:rsidRPr="003D6ED4">
        <w:rPr>
          <w:rFonts w:asciiTheme="majorBidi" w:hAnsiTheme="majorBidi" w:cstheme="majorBidi"/>
          <w:sz w:val="22"/>
          <w:szCs w:val="22"/>
          <w:lang w:val="en-MY"/>
        </w:rPr>
        <w:t>he complexity, most social scientists would accept</w:t>
      </w:r>
      <w:r w:rsidR="000D3844" w:rsidRPr="003D6ED4">
        <w:rPr>
          <w:rFonts w:asciiTheme="majorBidi" w:hAnsiTheme="majorBidi" w:cstheme="majorBidi"/>
          <w:sz w:val="22"/>
          <w:szCs w:val="22"/>
          <w:lang w:val="en-MY"/>
        </w:rPr>
        <w:t xml:space="preserve"> that there is a connection between population gro</w:t>
      </w:r>
      <w:r w:rsidR="00AE42BF" w:rsidRPr="003D6ED4">
        <w:rPr>
          <w:rFonts w:asciiTheme="majorBidi" w:hAnsiTheme="majorBidi" w:cstheme="majorBidi"/>
          <w:sz w:val="22"/>
          <w:szCs w:val="22"/>
          <w:lang w:val="en-MY"/>
        </w:rPr>
        <w:t xml:space="preserve">wth and poverty. Furthermore, </w:t>
      </w:r>
      <w:r w:rsidR="000D3844" w:rsidRPr="003D6ED4">
        <w:rPr>
          <w:rFonts w:asciiTheme="majorBidi" w:hAnsiTheme="majorBidi" w:cstheme="majorBidi"/>
          <w:sz w:val="22"/>
          <w:szCs w:val="22"/>
          <w:lang w:val="en-MY"/>
        </w:rPr>
        <w:t>achieving lower fertility</w:t>
      </w:r>
      <w:r w:rsidR="00AE42BF" w:rsidRPr="003D6ED4">
        <w:rPr>
          <w:rFonts w:asciiTheme="majorBidi" w:hAnsiTheme="majorBidi" w:cstheme="majorBidi"/>
          <w:sz w:val="22"/>
          <w:szCs w:val="22"/>
          <w:lang w:val="en-MY"/>
        </w:rPr>
        <w:t xml:space="preserve"> especially </w:t>
      </w:r>
      <w:r w:rsidR="0033106E" w:rsidRPr="003D6ED4">
        <w:rPr>
          <w:rFonts w:asciiTheme="majorBidi" w:hAnsiTheme="majorBidi" w:cstheme="majorBidi"/>
          <w:sz w:val="22"/>
          <w:szCs w:val="22"/>
          <w:lang w:val="en-MY"/>
        </w:rPr>
        <w:t>in the</w:t>
      </w:r>
      <w:r w:rsidR="000D3844" w:rsidRPr="003D6ED4">
        <w:rPr>
          <w:rFonts w:asciiTheme="majorBidi" w:hAnsiTheme="majorBidi" w:cstheme="majorBidi"/>
          <w:sz w:val="22"/>
          <w:szCs w:val="22"/>
          <w:lang w:val="en-MY"/>
        </w:rPr>
        <w:t xml:space="preserve"> world's poorest </w:t>
      </w:r>
      <w:r w:rsidR="0033106E" w:rsidRPr="003D6ED4">
        <w:rPr>
          <w:rFonts w:asciiTheme="majorBidi" w:hAnsiTheme="majorBidi" w:cstheme="majorBidi"/>
          <w:sz w:val="22"/>
          <w:szCs w:val="22"/>
          <w:lang w:val="en-MY"/>
        </w:rPr>
        <w:t>countries</w:t>
      </w:r>
      <w:r w:rsidR="00AE42BF" w:rsidRPr="003D6ED4">
        <w:rPr>
          <w:rFonts w:asciiTheme="majorBidi" w:hAnsiTheme="majorBidi" w:cstheme="majorBidi"/>
          <w:sz w:val="22"/>
          <w:szCs w:val="22"/>
          <w:lang w:val="en-MY"/>
        </w:rPr>
        <w:t xml:space="preserve"> is likely to help reduce</w:t>
      </w:r>
      <w:r w:rsidR="000D3844" w:rsidRPr="003D6ED4">
        <w:rPr>
          <w:rFonts w:asciiTheme="majorBidi" w:hAnsiTheme="majorBidi" w:cstheme="majorBidi"/>
          <w:sz w:val="22"/>
          <w:szCs w:val="22"/>
          <w:lang w:val="en-MY"/>
        </w:rPr>
        <w:t xml:space="preserve"> po</w:t>
      </w:r>
      <w:r w:rsidR="006C2E81" w:rsidRPr="003D6ED4">
        <w:rPr>
          <w:rFonts w:asciiTheme="majorBidi" w:hAnsiTheme="majorBidi" w:cstheme="majorBidi"/>
          <w:sz w:val="22"/>
          <w:szCs w:val="22"/>
          <w:lang w:val="en-MY"/>
        </w:rPr>
        <w:t xml:space="preserve">verty. The reverse relationship between poverty alleviation and </w:t>
      </w:r>
      <w:r w:rsidR="000D3844" w:rsidRPr="003D6ED4">
        <w:rPr>
          <w:rFonts w:asciiTheme="majorBidi" w:hAnsiTheme="majorBidi" w:cstheme="majorBidi"/>
          <w:sz w:val="22"/>
          <w:szCs w:val="22"/>
          <w:lang w:val="en-MY"/>
        </w:rPr>
        <w:t>fe</w:t>
      </w:r>
      <w:r w:rsidR="006C2E81" w:rsidRPr="003D6ED4">
        <w:rPr>
          <w:rFonts w:asciiTheme="majorBidi" w:hAnsiTheme="majorBidi" w:cstheme="majorBidi"/>
          <w:sz w:val="22"/>
          <w:szCs w:val="22"/>
          <w:lang w:val="en-MY"/>
        </w:rPr>
        <w:t xml:space="preserve">rtility reduction </w:t>
      </w:r>
      <w:r w:rsidR="000D3844" w:rsidRPr="003D6ED4">
        <w:rPr>
          <w:rFonts w:asciiTheme="majorBidi" w:hAnsiTheme="majorBidi" w:cstheme="majorBidi"/>
          <w:sz w:val="22"/>
          <w:szCs w:val="22"/>
          <w:lang w:val="en-MY"/>
        </w:rPr>
        <w:t>is also widely accepted.</w:t>
      </w:r>
    </w:p>
    <w:p w:rsidR="000D3844" w:rsidRPr="003D6ED4" w:rsidRDefault="000D3844" w:rsidP="003D6ED4">
      <w:pPr>
        <w:numPr>
          <w:ilvl w:val="0"/>
          <w:numId w:val="7"/>
        </w:numPr>
        <w:spacing w:line="276" w:lineRule="auto"/>
        <w:ind w:left="426" w:hanging="426"/>
        <w:rPr>
          <w:rFonts w:asciiTheme="majorBidi" w:hAnsiTheme="majorBidi" w:cstheme="majorBidi"/>
          <w:sz w:val="22"/>
          <w:szCs w:val="22"/>
          <w:lang w:val="en-MY"/>
        </w:rPr>
      </w:pPr>
      <w:r w:rsidRPr="003D6ED4">
        <w:rPr>
          <w:rFonts w:asciiTheme="majorBidi" w:hAnsiTheme="majorBidi" w:cstheme="majorBidi"/>
          <w:b/>
          <w:bCs/>
          <w:sz w:val="22"/>
          <w:szCs w:val="22"/>
          <w:lang w:val="en-MY"/>
        </w:rPr>
        <w:t>Investment</w:t>
      </w:r>
      <w:r w:rsidRPr="003D6ED4">
        <w:rPr>
          <w:rFonts w:asciiTheme="majorBidi" w:hAnsiTheme="majorBidi" w:cstheme="majorBidi"/>
          <w:sz w:val="22"/>
          <w:szCs w:val="22"/>
          <w:lang w:val="en-MY"/>
        </w:rPr>
        <w:t xml:space="preserve">: </w:t>
      </w:r>
    </w:p>
    <w:p w:rsidR="000D3844" w:rsidRPr="003D6ED4" w:rsidRDefault="003E5543"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The relationship between investment and poverty alleviation has been supported by both </w:t>
      </w:r>
      <w:r w:rsidR="000D3844" w:rsidRPr="003D6ED4">
        <w:rPr>
          <w:rFonts w:asciiTheme="majorBidi" w:hAnsiTheme="majorBidi" w:cstheme="majorBidi"/>
          <w:sz w:val="22"/>
          <w:szCs w:val="22"/>
          <w:lang w:val="en-MY"/>
        </w:rPr>
        <w:t>theoretical and empirical literature</w:t>
      </w:r>
      <w:r w:rsidRPr="003D6ED4">
        <w:rPr>
          <w:rFonts w:asciiTheme="majorBidi" w:hAnsiTheme="majorBidi" w:cstheme="majorBidi"/>
          <w:sz w:val="22"/>
          <w:szCs w:val="22"/>
          <w:lang w:val="en-MY"/>
        </w:rPr>
        <w:t>.</w:t>
      </w:r>
      <w:r w:rsidR="00C63B23" w:rsidRPr="003D6ED4">
        <w:rPr>
          <w:rFonts w:asciiTheme="majorBidi" w:hAnsiTheme="majorBidi" w:cstheme="majorBidi"/>
          <w:sz w:val="22"/>
          <w:szCs w:val="22"/>
          <w:lang w:val="en-MY"/>
        </w:rPr>
        <w:t xml:space="preserve"> For instance, </w:t>
      </w:r>
      <w:proofErr w:type="spellStart"/>
      <w:r w:rsidR="00C63B23" w:rsidRPr="003D6ED4">
        <w:rPr>
          <w:rFonts w:asciiTheme="majorBidi" w:hAnsiTheme="majorBidi" w:cstheme="majorBidi"/>
          <w:sz w:val="22"/>
          <w:szCs w:val="22"/>
          <w:lang w:val="en-MY"/>
        </w:rPr>
        <w:t>Okpe</w:t>
      </w:r>
      <w:proofErr w:type="spellEnd"/>
      <w:r w:rsidR="000D3844" w:rsidRPr="003D6ED4">
        <w:rPr>
          <w:rFonts w:asciiTheme="majorBidi" w:hAnsiTheme="majorBidi" w:cstheme="majorBidi"/>
          <w:sz w:val="22"/>
          <w:szCs w:val="22"/>
          <w:lang w:val="en-MY"/>
        </w:rPr>
        <w:t xml:space="preserve"> and Abu (2009) </w:t>
      </w:r>
      <w:r w:rsidR="00C63B23" w:rsidRPr="003D6ED4">
        <w:rPr>
          <w:rFonts w:asciiTheme="majorBidi" w:hAnsiTheme="majorBidi" w:cstheme="majorBidi"/>
          <w:sz w:val="22"/>
          <w:szCs w:val="22"/>
          <w:lang w:val="en-MY"/>
        </w:rPr>
        <w:t>observed</w:t>
      </w:r>
      <w:r w:rsidR="000D3844" w:rsidRPr="003D6ED4">
        <w:rPr>
          <w:rFonts w:asciiTheme="majorBidi" w:hAnsiTheme="majorBidi" w:cstheme="majorBidi"/>
          <w:sz w:val="22"/>
          <w:szCs w:val="22"/>
          <w:lang w:val="en-MY"/>
        </w:rPr>
        <w:t xml:space="preserve"> the effects of FDI on poverty in Nigeria during 1</w:t>
      </w:r>
      <w:r w:rsidR="00C63B23" w:rsidRPr="003D6ED4">
        <w:rPr>
          <w:rFonts w:asciiTheme="majorBidi" w:hAnsiTheme="majorBidi" w:cstheme="majorBidi"/>
          <w:sz w:val="22"/>
          <w:szCs w:val="22"/>
          <w:lang w:val="en-MY"/>
        </w:rPr>
        <w:t>975-2003 and found</w:t>
      </w:r>
      <w:r w:rsidR="000D3844" w:rsidRPr="003D6ED4">
        <w:rPr>
          <w:rFonts w:asciiTheme="majorBidi" w:hAnsiTheme="majorBidi" w:cstheme="majorBidi"/>
          <w:sz w:val="22"/>
          <w:szCs w:val="22"/>
          <w:lang w:val="en-MY"/>
        </w:rPr>
        <w:t xml:space="preserve"> that foreign loan to Nigeria significantly alleviated poverty</w:t>
      </w:r>
      <w:r w:rsidR="00C63B23" w:rsidRPr="003D6ED4">
        <w:rPr>
          <w:rFonts w:asciiTheme="majorBidi" w:hAnsiTheme="majorBidi" w:cstheme="majorBidi"/>
          <w:sz w:val="22"/>
          <w:szCs w:val="22"/>
          <w:lang w:val="en-MY"/>
        </w:rPr>
        <w:t xml:space="preserve"> in that period</w:t>
      </w:r>
      <w:r w:rsidR="000D3844" w:rsidRPr="003D6ED4">
        <w:rPr>
          <w:rFonts w:asciiTheme="majorBidi" w:hAnsiTheme="majorBidi" w:cstheme="majorBidi"/>
          <w:sz w:val="22"/>
          <w:szCs w:val="22"/>
          <w:lang w:val="en-MY"/>
        </w:rPr>
        <w:t xml:space="preserve">. They </w:t>
      </w:r>
      <w:r w:rsidR="00C63B23" w:rsidRPr="003D6ED4">
        <w:rPr>
          <w:rFonts w:asciiTheme="majorBidi" w:hAnsiTheme="majorBidi" w:cstheme="majorBidi"/>
          <w:sz w:val="22"/>
          <w:szCs w:val="22"/>
          <w:lang w:val="en-MY"/>
        </w:rPr>
        <w:t xml:space="preserve">recommended that policy implementation should be directed towards the improvement of infrastructural facilities </w:t>
      </w:r>
      <w:r w:rsidR="001D35EA" w:rsidRPr="003D6ED4">
        <w:rPr>
          <w:rFonts w:asciiTheme="majorBidi" w:hAnsiTheme="majorBidi" w:cstheme="majorBidi"/>
          <w:sz w:val="22"/>
          <w:szCs w:val="22"/>
          <w:lang w:val="en-MY"/>
        </w:rPr>
        <w:t>particularly, in the rural areas</w:t>
      </w:r>
      <w:r w:rsidR="000D3844" w:rsidRPr="003D6ED4">
        <w:rPr>
          <w:rFonts w:asciiTheme="majorBidi" w:hAnsiTheme="majorBidi" w:cstheme="majorBidi"/>
          <w:sz w:val="22"/>
          <w:szCs w:val="22"/>
          <w:lang w:val="en-MY"/>
        </w:rPr>
        <w:t xml:space="preserve"> and inflow of forei</w:t>
      </w:r>
      <w:r w:rsidR="001D35EA" w:rsidRPr="003D6ED4">
        <w:rPr>
          <w:rFonts w:asciiTheme="majorBidi" w:hAnsiTheme="majorBidi" w:cstheme="majorBidi"/>
          <w:sz w:val="22"/>
          <w:szCs w:val="22"/>
          <w:lang w:val="en-MY"/>
        </w:rPr>
        <w:t xml:space="preserve">gn resources. </w:t>
      </w:r>
      <w:r w:rsidR="009B1490" w:rsidRPr="003D6ED4">
        <w:rPr>
          <w:rFonts w:asciiTheme="majorBidi" w:hAnsiTheme="majorBidi" w:cstheme="majorBidi"/>
          <w:sz w:val="22"/>
          <w:szCs w:val="22"/>
          <w:lang w:val="en-MY"/>
        </w:rPr>
        <w:t xml:space="preserve">In his study, </w:t>
      </w:r>
      <w:proofErr w:type="spellStart"/>
      <w:r w:rsidR="009B1490" w:rsidRPr="003D6ED4">
        <w:rPr>
          <w:rFonts w:asciiTheme="majorBidi" w:hAnsiTheme="majorBidi" w:cstheme="majorBidi"/>
          <w:sz w:val="22"/>
          <w:szCs w:val="22"/>
          <w:lang w:val="en-MY"/>
        </w:rPr>
        <w:t>Tanga</w:t>
      </w:r>
      <w:proofErr w:type="spellEnd"/>
      <w:r w:rsidR="009B1490" w:rsidRPr="003D6ED4">
        <w:rPr>
          <w:rFonts w:asciiTheme="majorBidi" w:hAnsiTheme="majorBidi" w:cstheme="majorBidi"/>
          <w:sz w:val="22"/>
          <w:szCs w:val="22"/>
          <w:lang w:val="en-MY"/>
        </w:rPr>
        <w:t xml:space="preserve"> (2009)</w:t>
      </w:r>
      <w:r w:rsidR="001D35EA" w:rsidRPr="003D6ED4">
        <w:rPr>
          <w:rFonts w:asciiTheme="majorBidi" w:hAnsiTheme="majorBidi" w:cstheme="majorBidi"/>
          <w:sz w:val="22"/>
          <w:szCs w:val="22"/>
          <w:lang w:val="en-MY"/>
        </w:rPr>
        <w:t xml:space="preserve"> was able to find out</w:t>
      </w:r>
      <w:r w:rsidR="000D3844" w:rsidRPr="003D6ED4">
        <w:rPr>
          <w:rFonts w:asciiTheme="majorBidi" w:hAnsiTheme="majorBidi" w:cstheme="majorBidi"/>
          <w:sz w:val="22"/>
          <w:szCs w:val="22"/>
          <w:lang w:val="en-MY"/>
        </w:rPr>
        <w:t xml:space="preserve"> that China's investment and trade with Lesotho played</w:t>
      </w:r>
      <w:r w:rsidR="001D35EA" w:rsidRPr="003D6ED4">
        <w:rPr>
          <w:rFonts w:asciiTheme="majorBidi" w:hAnsiTheme="majorBidi" w:cstheme="majorBidi"/>
          <w:sz w:val="22"/>
          <w:szCs w:val="22"/>
          <w:lang w:val="en-MY"/>
        </w:rPr>
        <w:t xml:space="preserve"> a </w:t>
      </w:r>
      <w:r w:rsidR="00050349" w:rsidRPr="003D6ED4">
        <w:rPr>
          <w:rFonts w:asciiTheme="majorBidi" w:hAnsiTheme="majorBidi" w:cstheme="majorBidi"/>
          <w:sz w:val="22"/>
          <w:szCs w:val="22"/>
          <w:lang w:val="en-MY"/>
        </w:rPr>
        <w:t>noteworthy</w:t>
      </w:r>
      <w:r w:rsidR="001D35EA" w:rsidRPr="003D6ED4">
        <w:rPr>
          <w:rFonts w:asciiTheme="majorBidi" w:hAnsiTheme="majorBidi" w:cstheme="majorBidi"/>
          <w:sz w:val="22"/>
          <w:szCs w:val="22"/>
          <w:lang w:val="en-MY"/>
        </w:rPr>
        <w:t xml:space="preserve"> role in alleviating poverty</w:t>
      </w:r>
      <w:r w:rsidR="000D3844" w:rsidRPr="003D6ED4">
        <w:rPr>
          <w:rFonts w:asciiTheme="majorBidi" w:hAnsiTheme="majorBidi" w:cstheme="majorBidi"/>
          <w:sz w:val="22"/>
          <w:szCs w:val="22"/>
          <w:lang w:val="en-MY"/>
        </w:rPr>
        <w:t xml:space="preserve"> of the latter. </w:t>
      </w:r>
    </w:p>
    <w:p w:rsidR="000D3844"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Using household survey data, Fan and Zhang (2008) examined the impacts of public investment on po</w:t>
      </w:r>
      <w:r w:rsidR="00BE28F0" w:rsidRPr="003D6ED4">
        <w:rPr>
          <w:rFonts w:asciiTheme="majorBidi" w:hAnsiTheme="majorBidi" w:cstheme="majorBidi"/>
          <w:sz w:val="22"/>
          <w:szCs w:val="22"/>
          <w:lang w:val="en-MY"/>
        </w:rPr>
        <w:t>verty in Tanzania. They looked</w:t>
      </w:r>
      <w:r w:rsidRPr="003D6ED4">
        <w:rPr>
          <w:rFonts w:asciiTheme="majorBidi" w:hAnsiTheme="majorBidi" w:cstheme="majorBidi"/>
          <w:sz w:val="22"/>
          <w:szCs w:val="22"/>
          <w:lang w:val="en-MY"/>
        </w:rPr>
        <w:t xml:space="preserve"> specific investment</w:t>
      </w:r>
      <w:r w:rsidR="00BE28F0" w:rsidRPr="003D6ED4">
        <w:rPr>
          <w:rFonts w:asciiTheme="majorBidi" w:hAnsiTheme="majorBidi" w:cstheme="majorBidi"/>
          <w:sz w:val="22"/>
          <w:szCs w:val="22"/>
          <w:lang w:val="en-MY"/>
        </w:rPr>
        <w:t>s at regional level to</w:t>
      </w:r>
      <w:r w:rsidRPr="003D6ED4">
        <w:rPr>
          <w:rFonts w:asciiTheme="majorBidi" w:hAnsiTheme="majorBidi" w:cstheme="majorBidi"/>
          <w:sz w:val="22"/>
          <w:szCs w:val="22"/>
          <w:lang w:val="en-MY"/>
        </w:rPr>
        <w:t xml:space="preserve"> identify sectors </w:t>
      </w:r>
      <w:r w:rsidR="00BE28F0" w:rsidRPr="003D6ED4">
        <w:rPr>
          <w:rFonts w:asciiTheme="majorBidi" w:hAnsiTheme="majorBidi" w:cstheme="majorBidi"/>
          <w:sz w:val="22"/>
          <w:szCs w:val="22"/>
          <w:lang w:val="en-MY"/>
        </w:rPr>
        <w:t xml:space="preserve">that record the highest </w:t>
      </w:r>
      <w:r w:rsidRPr="003D6ED4">
        <w:rPr>
          <w:rFonts w:asciiTheme="majorBidi" w:hAnsiTheme="majorBidi" w:cstheme="majorBidi"/>
          <w:sz w:val="22"/>
          <w:szCs w:val="22"/>
          <w:lang w:val="en-MY"/>
        </w:rPr>
        <w:t>returns</w:t>
      </w:r>
      <w:r w:rsidR="00BE28F0" w:rsidRPr="003D6ED4">
        <w:rPr>
          <w:rFonts w:asciiTheme="majorBidi" w:hAnsiTheme="majorBidi" w:cstheme="majorBidi"/>
          <w:sz w:val="22"/>
          <w:szCs w:val="22"/>
          <w:lang w:val="en-MY"/>
        </w:rPr>
        <w:t>.</w:t>
      </w:r>
      <w:r w:rsidR="00361D72" w:rsidRPr="003D6ED4">
        <w:rPr>
          <w:rFonts w:asciiTheme="majorBidi" w:hAnsiTheme="majorBidi" w:cstheme="majorBidi"/>
          <w:sz w:val="22"/>
          <w:szCs w:val="22"/>
          <w:lang w:val="en-MY"/>
        </w:rPr>
        <w:t xml:space="preserve"> In</w:t>
      </w:r>
      <w:r w:rsidRPr="003D6ED4">
        <w:rPr>
          <w:rFonts w:asciiTheme="majorBidi" w:hAnsiTheme="majorBidi" w:cstheme="majorBidi"/>
          <w:sz w:val="22"/>
          <w:szCs w:val="22"/>
          <w:lang w:val="en-MY"/>
        </w:rPr>
        <w:t xml:space="preserve"> many localities</w:t>
      </w:r>
      <w:r w:rsidR="00361D72" w:rsidRPr="003D6ED4">
        <w:rPr>
          <w:rFonts w:asciiTheme="majorBidi" w:hAnsiTheme="majorBidi" w:cstheme="majorBidi"/>
          <w:sz w:val="22"/>
          <w:szCs w:val="22"/>
          <w:lang w:val="en-MY"/>
        </w:rPr>
        <w:t>,</w:t>
      </w:r>
      <w:r w:rsidRPr="003D6ED4">
        <w:rPr>
          <w:rFonts w:asciiTheme="majorBidi" w:hAnsiTheme="majorBidi" w:cstheme="majorBidi"/>
          <w:sz w:val="22"/>
          <w:szCs w:val="22"/>
          <w:lang w:val="en-MY"/>
        </w:rPr>
        <w:t xml:space="preserve"> return</w:t>
      </w:r>
      <w:r w:rsidR="00361D72" w:rsidRPr="003D6ED4">
        <w:rPr>
          <w:rFonts w:asciiTheme="majorBidi" w:hAnsiTheme="majorBidi" w:cstheme="majorBidi"/>
          <w:sz w:val="22"/>
          <w:szCs w:val="22"/>
          <w:lang w:val="en-MY"/>
        </w:rPr>
        <w:t>s to investments were still found to be high.</w:t>
      </w:r>
      <w:r w:rsidR="009229CC" w:rsidRPr="003D6ED4">
        <w:rPr>
          <w:rFonts w:asciiTheme="majorBidi" w:hAnsiTheme="majorBidi" w:cstheme="majorBidi"/>
          <w:sz w:val="22"/>
          <w:szCs w:val="22"/>
          <w:lang w:val="en-MY"/>
        </w:rPr>
        <w:t xml:space="preserve"> In their studies,</w:t>
      </w:r>
      <w:r w:rsidRPr="003D6ED4">
        <w:rPr>
          <w:rFonts w:asciiTheme="majorBidi" w:hAnsiTheme="majorBidi" w:cstheme="majorBidi"/>
          <w:sz w:val="22"/>
          <w:szCs w:val="22"/>
          <w:lang w:val="en-MY"/>
        </w:rPr>
        <w:t xml:space="preserve"> </w:t>
      </w:r>
      <w:proofErr w:type="spellStart"/>
      <w:r w:rsidRPr="003D6ED4">
        <w:rPr>
          <w:rFonts w:asciiTheme="majorBidi" w:hAnsiTheme="majorBidi" w:cstheme="majorBidi"/>
          <w:sz w:val="22"/>
          <w:szCs w:val="22"/>
          <w:lang w:val="en-MY"/>
        </w:rPr>
        <w:t>Thorat</w:t>
      </w:r>
      <w:proofErr w:type="spellEnd"/>
      <w:r w:rsidRPr="003D6ED4">
        <w:rPr>
          <w:rFonts w:asciiTheme="majorBidi" w:hAnsiTheme="majorBidi" w:cstheme="majorBidi"/>
          <w:sz w:val="22"/>
          <w:szCs w:val="22"/>
          <w:lang w:val="en-MY"/>
        </w:rPr>
        <w:t xml:space="preserve"> and Fan (2007) examined the effects of different types of government expenditure on rural poverty and economic </w:t>
      </w:r>
      <w:r w:rsidR="009229CC" w:rsidRPr="003D6ED4">
        <w:rPr>
          <w:rFonts w:asciiTheme="majorBidi" w:hAnsiTheme="majorBidi" w:cstheme="majorBidi"/>
          <w:sz w:val="22"/>
          <w:szCs w:val="22"/>
          <w:lang w:val="en-MY"/>
        </w:rPr>
        <w:t>growth. Their major finding was that government expenditure</w:t>
      </w:r>
      <w:r w:rsidRPr="003D6ED4">
        <w:rPr>
          <w:rFonts w:asciiTheme="majorBidi" w:hAnsiTheme="majorBidi" w:cstheme="majorBidi"/>
          <w:sz w:val="22"/>
          <w:szCs w:val="22"/>
          <w:lang w:val="en-MY"/>
        </w:rPr>
        <w:t xml:space="preserve"> on agricultural R&amp;D, irrigation, ru</w:t>
      </w:r>
      <w:r w:rsidR="009229CC" w:rsidRPr="003D6ED4">
        <w:rPr>
          <w:rFonts w:asciiTheme="majorBidi" w:hAnsiTheme="majorBidi" w:cstheme="majorBidi"/>
          <w:sz w:val="22"/>
          <w:szCs w:val="22"/>
          <w:lang w:val="en-MY"/>
        </w:rPr>
        <w:t>ral education and infrastructural facilities</w:t>
      </w:r>
      <w:r w:rsidRPr="003D6ED4">
        <w:rPr>
          <w:rFonts w:asciiTheme="majorBidi" w:hAnsiTheme="majorBidi" w:cstheme="majorBidi"/>
          <w:sz w:val="22"/>
          <w:szCs w:val="22"/>
          <w:lang w:val="en-MY"/>
        </w:rPr>
        <w:t xml:space="preserve"> contributes</w:t>
      </w:r>
      <w:r w:rsidR="009229CC" w:rsidRPr="003D6ED4">
        <w:rPr>
          <w:rFonts w:asciiTheme="majorBidi" w:hAnsiTheme="majorBidi" w:cstheme="majorBidi"/>
          <w:sz w:val="22"/>
          <w:szCs w:val="22"/>
          <w:lang w:val="en-MY"/>
        </w:rPr>
        <w:t xml:space="preserve"> to agricultural growth which</w:t>
      </w:r>
      <w:r w:rsidRPr="003D6ED4">
        <w:rPr>
          <w:rFonts w:asciiTheme="majorBidi" w:hAnsiTheme="majorBidi" w:cstheme="majorBidi"/>
          <w:sz w:val="22"/>
          <w:szCs w:val="22"/>
          <w:lang w:val="en-MY"/>
        </w:rPr>
        <w:t xml:space="preserve"> lowers rural poverty.</w:t>
      </w:r>
    </w:p>
    <w:p w:rsidR="000D3844" w:rsidRPr="003D6ED4" w:rsidRDefault="000D3844" w:rsidP="003D6ED4">
      <w:pPr>
        <w:numPr>
          <w:ilvl w:val="0"/>
          <w:numId w:val="7"/>
        </w:numPr>
        <w:spacing w:line="276" w:lineRule="auto"/>
        <w:ind w:left="426" w:hanging="426"/>
        <w:rPr>
          <w:rFonts w:asciiTheme="majorBidi" w:hAnsiTheme="majorBidi" w:cstheme="majorBidi"/>
          <w:sz w:val="22"/>
          <w:szCs w:val="22"/>
          <w:lang w:val="en-MY"/>
        </w:rPr>
      </w:pPr>
      <w:r w:rsidRPr="003D6ED4">
        <w:rPr>
          <w:rFonts w:asciiTheme="majorBidi" w:hAnsiTheme="majorBidi" w:cstheme="majorBidi"/>
          <w:b/>
          <w:bCs/>
          <w:sz w:val="22"/>
          <w:szCs w:val="22"/>
          <w:lang w:val="en-MY"/>
        </w:rPr>
        <w:t>Trade and openness</w:t>
      </w:r>
      <w:r w:rsidRPr="003D6ED4">
        <w:rPr>
          <w:rFonts w:asciiTheme="majorBidi" w:hAnsiTheme="majorBidi" w:cstheme="majorBidi"/>
          <w:sz w:val="22"/>
          <w:szCs w:val="22"/>
          <w:lang w:val="en-MY"/>
        </w:rPr>
        <w:t xml:space="preserve">: </w:t>
      </w:r>
    </w:p>
    <w:p w:rsidR="000D3844" w:rsidRPr="003D6ED4" w:rsidRDefault="000D3844" w:rsidP="00887EF5">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Economists </w:t>
      </w:r>
      <w:r w:rsidR="009B1490" w:rsidRPr="003D6ED4">
        <w:rPr>
          <w:rFonts w:asciiTheme="majorBidi" w:hAnsiTheme="majorBidi" w:cstheme="majorBidi"/>
          <w:sz w:val="22"/>
          <w:szCs w:val="22"/>
          <w:lang w:val="en-MY"/>
        </w:rPr>
        <w:t>hold different views regarding</w:t>
      </w:r>
      <w:r w:rsidRPr="003D6ED4">
        <w:rPr>
          <w:rFonts w:asciiTheme="majorBidi" w:hAnsiTheme="majorBidi" w:cstheme="majorBidi"/>
          <w:sz w:val="22"/>
          <w:szCs w:val="22"/>
          <w:lang w:val="en-MY"/>
        </w:rPr>
        <w:t xml:space="preserve"> the effect of ‘openness’ on poverty reduction. </w:t>
      </w:r>
      <w:r w:rsidR="009B1490" w:rsidRPr="003D6ED4">
        <w:rPr>
          <w:rFonts w:asciiTheme="majorBidi" w:hAnsiTheme="majorBidi" w:cstheme="majorBidi"/>
          <w:sz w:val="22"/>
          <w:szCs w:val="22"/>
          <w:lang w:val="en-MY"/>
        </w:rPr>
        <w:t xml:space="preserve">The impact of trade liberalization on </w:t>
      </w:r>
      <w:r w:rsidRPr="003D6ED4">
        <w:rPr>
          <w:rFonts w:asciiTheme="majorBidi" w:hAnsiTheme="majorBidi" w:cstheme="majorBidi"/>
          <w:sz w:val="22"/>
          <w:szCs w:val="22"/>
          <w:lang w:val="en-MY"/>
        </w:rPr>
        <w:t>poverty reduction depend</w:t>
      </w:r>
      <w:r w:rsidR="009B1490" w:rsidRPr="003D6ED4">
        <w:rPr>
          <w:rFonts w:asciiTheme="majorBidi" w:hAnsiTheme="majorBidi" w:cstheme="majorBidi"/>
          <w:sz w:val="22"/>
          <w:szCs w:val="22"/>
          <w:lang w:val="en-MY"/>
        </w:rPr>
        <w:t xml:space="preserve">s on the prevailing </w:t>
      </w:r>
      <w:r w:rsidR="00BD2544" w:rsidRPr="003D6ED4">
        <w:rPr>
          <w:rFonts w:asciiTheme="majorBidi" w:hAnsiTheme="majorBidi" w:cstheme="majorBidi"/>
          <w:sz w:val="22"/>
          <w:szCs w:val="22"/>
          <w:lang w:val="en-MY"/>
        </w:rPr>
        <w:t>conditions in a particular country.</w:t>
      </w:r>
      <w:r w:rsidRPr="003D6ED4">
        <w:rPr>
          <w:rFonts w:asciiTheme="majorBidi" w:hAnsiTheme="majorBidi" w:cstheme="majorBidi"/>
          <w:sz w:val="22"/>
          <w:szCs w:val="22"/>
          <w:lang w:val="en-MY"/>
        </w:rPr>
        <w:t xml:space="preserve"> Berg and Krueger (2004)</w:t>
      </w:r>
      <w:r w:rsidR="00BD2544" w:rsidRPr="003D6ED4">
        <w:rPr>
          <w:rFonts w:asciiTheme="majorBidi" w:hAnsiTheme="majorBidi" w:cstheme="majorBidi"/>
          <w:sz w:val="22"/>
          <w:szCs w:val="22"/>
          <w:lang w:val="en-MY"/>
        </w:rPr>
        <w:t xml:space="preserve">, studied the </w:t>
      </w:r>
      <w:r w:rsidRPr="003D6ED4">
        <w:rPr>
          <w:rFonts w:asciiTheme="majorBidi" w:hAnsiTheme="majorBidi" w:cstheme="majorBidi"/>
          <w:sz w:val="22"/>
          <w:szCs w:val="22"/>
          <w:lang w:val="en-MY"/>
        </w:rPr>
        <w:t>significance of tra</w:t>
      </w:r>
      <w:r w:rsidR="00BD2544" w:rsidRPr="003D6ED4">
        <w:rPr>
          <w:rFonts w:asciiTheme="majorBidi" w:hAnsiTheme="majorBidi" w:cstheme="majorBidi"/>
          <w:sz w:val="22"/>
          <w:szCs w:val="22"/>
          <w:lang w:val="en-MY"/>
        </w:rPr>
        <w:t xml:space="preserve">de policy on poverty reduction and their major finding was that </w:t>
      </w:r>
      <w:r w:rsidRPr="003D6ED4">
        <w:rPr>
          <w:rFonts w:asciiTheme="majorBidi" w:hAnsiTheme="majorBidi" w:cstheme="majorBidi"/>
          <w:sz w:val="22"/>
          <w:szCs w:val="22"/>
          <w:lang w:val="en-MY"/>
        </w:rPr>
        <w:t>trade openness</w:t>
      </w:r>
      <w:r w:rsidR="00BD2544" w:rsidRPr="003D6ED4">
        <w:rPr>
          <w:rFonts w:asciiTheme="majorBidi" w:hAnsiTheme="majorBidi" w:cstheme="majorBidi"/>
          <w:sz w:val="22"/>
          <w:szCs w:val="22"/>
          <w:lang w:val="en-MY"/>
        </w:rPr>
        <w:t xml:space="preserve"> contributes to economic growth as it is</w:t>
      </w:r>
      <w:r w:rsidRPr="003D6ED4">
        <w:rPr>
          <w:rFonts w:asciiTheme="majorBidi" w:hAnsiTheme="majorBidi" w:cstheme="majorBidi"/>
          <w:sz w:val="22"/>
          <w:szCs w:val="22"/>
          <w:lang w:val="en-MY"/>
        </w:rPr>
        <w:t xml:space="preserve"> helpful in poverty reduction. </w:t>
      </w:r>
      <w:r w:rsidR="001B4EA5" w:rsidRPr="003D6ED4">
        <w:rPr>
          <w:rFonts w:asciiTheme="majorBidi" w:hAnsiTheme="majorBidi" w:cstheme="majorBidi"/>
          <w:sz w:val="22"/>
          <w:szCs w:val="22"/>
          <w:lang w:val="en-MY"/>
        </w:rPr>
        <w:t>According winters</w:t>
      </w:r>
      <w:r w:rsidRPr="003D6ED4">
        <w:rPr>
          <w:rFonts w:asciiTheme="majorBidi" w:hAnsiTheme="majorBidi" w:cstheme="majorBidi"/>
          <w:sz w:val="22"/>
          <w:szCs w:val="22"/>
          <w:lang w:val="en-MY"/>
        </w:rPr>
        <w:t>, (2004</w:t>
      </w:r>
      <w:r w:rsidR="001B4EA5" w:rsidRPr="003D6ED4">
        <w:rPr>
          <w:rFonts w:asciiTheme="majorBidi" w:hAnsiTheme="majorBidi" w:cstheme="majorBidi"/>
          <w:sz w:val="22"/>
          <w:szCs w:val="22"/>
          <w:lang w:val="en-MY"/>
        </w:rPr>
        <w:t>) the influence</w:t>
      </w:r>
      <w:r w:rsidRPr="003D6ED4">
        <w:rPr>
          <w:rFonts w:asciiTheme="majorBidi" w:hAnsiTheme="majorBidi" w:cstheme="majorBidi"/>
          <w:sz w:val="22"/>
          <w:szCs w:val="22"/>
          <w:lang w:val="en-MY"/>
        </w:rPr>
        <w:t xml:space="preserve"> of trade liberalization on poverty </w:t>
      </w:r>
      <w:r w:rsidR="001B4EA5" w:rsidRPr="003D6ED4">
        <w:rPr>
          <w:rFonts w:asciiTheme="majorBidi" w:hAnsiTheme="majorBidi" w:cstheme="majorBidi"/>
          <w:sz w:val="22"/>
          <w:szCs w:val="22"/>
          <w:lang w:val="en-MY"/>
        </w:rPr>
        <w:t>rests on</w:t>
      </w:r>
      <w:r w:rsidRPr="003D6ED4">
        <w:rPr>
          <w:rFonts w:asciiTheme="majorBidi" w:hAnsiTheme="majorBidi" w:cstheme="majorBidi"/>
          <w:sz w:val="22"/>
          <w:szCs w:val="22"/>
          <w:lang w:val="en-MY"/>
        </w:rPr>
        <w:t xml:space="preserve"> the environ</w:t>
      </w:r>
      <w:r w:rsidR="001B4EA5" w:rsidRPr="003D6ED4">
        <w:rPr>
          <w:rFonts w:asciiTheme="majorBidi" w:hAnsiTheme="majorBidi" w:cstheme="majorBidi"/>
          <w:sz w:val="22"/>
          <w:szCs w:val="22"/>
          <w:lang w:val="en-MY"/>
        </w:rPr>
        <w:t xml:space="preserve">ment in which it is carried out as well as the </w:t>
      </w:r>
      <w:r w:rsidR="001C485C" w:rsidRPr="003D6ED4">
        <w:rPr>
          <w:rFonts w:asciiTheme="majorBidi" w:hAnsiTheme="majorBidi" w:cstheme="majorBidi"/>
          <w:sz w:val="22"/>
          <w:szCs w:val="22"/>
          <w:lang w:val="en-MY"/>
        </w:rPr>
        <w:t>presence of</w:t>
      </w:r>
      <w:r w:rsidRPr="003D6ED4">
        <w:rPr>
          <w:rFonts w:asciiTheme="majorBidi" w:hAnsiTheme="majorBidi" w:cstheme="majorBidi"/>
          <w:sz w:val="22"/>
          <w:szCs w:val="22"/>
          <w:lang w:val="en-MY"/>
        </w:rPr>
        <w:t xml:space="preserve"> supporting policies. </w:t>
      </w:r>
      <w:r w:rsidR="001C485C" w:rsidRPr="003D6ED4">
        <w:rPr>
          <w:rFonts w:asciiTheme="majorBidi" w:hAnsiTheme="majorBidi" w:cstheme="majorBidi"/>
          <w:sz w:val="22"/>
          <w:szCs w:val="22"/>
          <w:lang w:val="en-MY"/>
        </w:rPr>
        <w:t xml:space="preserve">In their studies on the linkages between globalization and poverty, </w:t>
      </w:r>
      <w:r w:rsidRPr="003D6ED4">
        <w:rPr>
          <w:rFonts w:asciiTheme="majorBidi" w:hAnsiTheme="majorBidi" w:cstheme="majorBidi"/>
          <w:sz w:val="22"/>
          <w:szCs w:val="22"/>
          <w:lang w:val="en-MY"/>
        </w:rPr>
        <w:t>Harri</w:t>
      </w:r>
      <w:r w:rsidR="001C485C" w:rsidRPr="003D6ED4">
        <w:rPr>
          <w:rFonts w:asciiTheme="majorBidi" w:hAnsiTheme="majorBidi" w:cstheme="majorBidi"/>
          <w:sz w:val="22"/>
          <w:szCs w:val="22"/>
          <w:lang w:val="en-MY"/>
        </w:rPr>
        <w:t xml:space="preserve">son and McMillan (2007) </w:t>
      </w:r>
      <w:r w:rsidRPr="003D6ED4">
        <w:rPr>
          <w:rFonts w:asciiTheme="majorBidi" w:hAnsiTheme="majorBidi" w:cstheme="majorBidi"/>
          <w:sz w:val="22"/>
          <w:szCs w:val="22"/>
          <w:lang w:val="en-MY"/>
        </w:rPr>
        <w:t>conclude</w:t>
      </w:r>
      <w:r w:rsidR="001C485C" w:rsidRPr="003D6ED4">
        <w:rPr>
          <w:rFonts w:asciiTheme="majorBidi" w:hAnsiTheme="majorBidi" w:cstheme="majorBidi"/>
          <w:sz w:val="22"/>
          <w:szCs w:val="22"/>
          <w:lang w:val="en-MY"/>
        </w:rPr>
        <w:t>d</w:t>
      </w:r>
      <w:r w:rsidRPr="003D6ED4">
        <w:rPr>
          <w:rFonts w:asciiTheme="majorBidi" w:hAnsiTheme="majorBidi" w:cstheme="majorBidi"/>
          <w:sz w:val="22"/>
          <w:szCs w:val="22"/>
          <w:lang w:val="en-MY"/>
        </w:rPr>
        <w:t xml:space="preserve"> that </w:t>
      </w:r>
      <w:r w:rsidR="001C485C" w:rsidRPr="003D6ED4">
        <w:rPr>
          <w:rFonts w:asciiTheme="majorBidi" w:hAnsiTheme="majorBidi" w:cstheme="majorBidi"/>
          <w:sz w:val="22"/>
          <w:szCs w:val="22"/>
          <w:lang w:val="en-MY"/>
        </w:rPr>
        <w:t xml:space="preserve">gain from globalization is more likely to benefit the poor </w:t>
      </w:r>
      <w:r w:rsidRPr="003D6ED4">
        <w:rPr>
          <w:rFonts w:asciiTheme="majorBidi" w:hAnsiTheme="majorBidi" w:cstheme="majorBidi"/>
          <w:sz w:val="22"/>
          <w:szCs w:val="22"/>
          <w:lang w:val="en-MY"/>
        </w:rPr>
        <w:t>if comple</w:t>
      </w:r>
      <w:r w:rsidR="001C485C" w:rsidRPr="003D6ED4">
        <w:rPr>
          <w:rFonts w:asciiTheme="majorBidi" w:hAnsiTheme="majorBidi" w:cstheme="majorBidi"/>
          <w:sz w:val="22"/>
          <w:szCs w:val="22"/>
          <w:lang w:val="en-MY"/>
        </w:rPr>
        <w:t>mentary policies are in place.</w:t>
      </w:r>
      <w:r w:rsidR="00C7185E" w:rsidRPr="003D6ED4">
        <w:rPr>
          <w:rFonts w:asciiTheme="majorBidi" w:hAnsiTheme="majorBidi" w:cstheme="majorBidi"/>
          <w:sz w:val="22"/>
          <w:szCs w:val="22"/>
          <w:lang w:val="en-MY"/>
        </w:rPr>
        <w:t xml:space="preserve"> </w:t>
      </w:r>
      <w:r w:rsidR="00D628C6" w:rsidRPr="003D6ED4">
        <w:rPr>
          <w:rFonts w:asciiTheme="majorBidi" w:hAnsiTheme="majorBidi" w:cstheme="majorBidi"/>
          <w:sz w:val="22"/>
          <w:szCs w:val="22"/>
          <w:lang w:val="en-MY"/>
        </w:rPr>
        <w:t xml:space="preserve">However, more of this benefit goes to the poor </w:t>
      </w:r>
      <w:r w:rsidR="00C7185E" w:rsidRPr="003D6ED4">
        <w:rPr>
          <w:rFonts w:asciiTheme="majorBidi" w:hAnsiTheme="majorBidi" w:cstheme="majorBidi"/>
          <w:sz w:val="22"/>
          <w:szCs w:val="22"/>
          <w:lang w:val="en-MY"/>
        </w:rPr>
        <w:t>w</w:t>
      </w:r>
      <w:r w:rsidRPr="003D6ED4">
        <w:rPr>
          <w:rFonts w:asciiTheme="majorBidi" w:hAnsiTheme="majorBidi" w:cstheme="majorBidi"/>
          <w:sz w:val="22"/>
          <w:szCs w:val="22"/>
          <w:lang w:val="en-MY"/>
        </w:rPr>
        <w:t>ho a</w:t>
      </w:r>
      <w:r w:rsidR="00C7185E" w:rsidRPr="003D6ED4">
        <w:rPr>
          <w:rFonts w:asciiTheme="majorBidi" w:hAnsiTheme="majorBidi" w:cstheme="majorBidi"/>
          <w:sz w:val="22"/>
          <w:szCs w:val="22"/>
          <w:lang w:val="en-MY"/>
        </w:rPr>
        <w:t xml:space="preserve">re engaged in the foreign trade or those that </w:t>
      </w:r>
      <w:r w:rsidRPr="003D6ED4">
        <w:rPr>
          <w:rFonts w:asciiTheme="majorBidi" w:hAnsiTheme="majorBidi" w:cstheme="majorBidi"/>
          <w:sz w:val="22"/>
          <w:szCs w:val="22"/>
          <w:lang w:val="en-MY"/>
        </w:rPr>
        <w:t xml:space="preserve">receive foreign investment. However, financial crises </w:t>
      </w:r>
      <w:r w:rsidR="00887EF5">
        <w:rPr>
          <w:rFonts w:asciiTheme="majorBidi" w:hAnsiTheme="majorBidi" w:cstheme="majorBidi"/>
          <w:sz w:val="22"/>
          <w:szCs w:val="22"/>
          <w:lang w:val="en-MY"/>
        </w:rPr>
        <w:lastRenderedPageBreak/>
        <w:t xml:space="preserve">can be devastating on the poor. </w:t>
      </w:r>
      <w:proofErr w:type="spellStart"/>
      <w:r w:rsidRPr="003D6ED4">
        <w:rPr>
          <w:rFonts w:asciiTheme="majorBidi" w:hAnsiTheme="majorBidi" w:cstheme="majorBidi"/>
          <w:sz w:val="22"/>
          <w:szCs w:val="22"/>
          <w:lang w:val="en-MY"/>
        </w:rPr>
        <w:t>Biswas</w:t>
      </w:r>
      <w:proofErr w:type="spellEnd"/>
      <w:r w:rsidRPr="003D6ED4">
        <w:rPr>
          <w:rFonts w:asciiTheme="majorBidi" w:hAnsiTheme="majorBidi" w:cstheme="majorBidi"/>
          <w:sz w:val="22"/>
          <w:szCs w:val="22"/>
          <w:lang w:val="en-MY"/>
        </w:rPr>
        <w:t xml:space="preserve"> and </w:t>
      </w:r>
      <w:proofErr w:type="spellStart"/>
      <w:r w:rsidRPr="003D6ED4">
        <w:rPr>
          <w:rFonts w:asciiTheme="majorBidi" w:hAnsiTheme="majorBidi" w:cstheme="majorBidi"/>
          <w:sz w:val="22"/>
          <w:szCs w:val="22"/>
          <w:lang w:val="en-MY"/>
        </w:rPr>
        <w:t>Sindzingre</w:t>
      </w:r>
      <w:proofErr w:type="spellEnd"/>
      <w:r w:rsidRPr="003D6ED4">
        <w:rPr>
          <w:rFonts w:asciiTheme="majorBidi" w:hAnsiTheme="majorBidi" w:cstheme="majorBidi"/>
          <w:sz w:val="22"/>
          <w:szCs w:val="22"/>
          <w:lang w:val="en-MY"/>
        </w:rPr>
        <w:t xml:space="preserve"> (2006) examine</w:t>
      </w:r>
      <w:r w:rsidR="00ED1DFD" w:rsidRPr="003D6ED4">
        <w:rPr>
          <w:rFonts w:asciiTheme="majorBidi" w:hAnsiTheme="majorBidi" w:cstheme="majorBidi"/>
          <w:sz w:val="22"/>
          <w:szCs w:val="22"/>
          <w:lang w:val="en-MY"/>
        </w:rPr>
        <w:t>d</w:t>
      </w:r>
      <w:r w:rsidRPr="003D6ED4">
        <w:rPr>
          <w:rFonts w:asciiTheme="majorBidi" w:hAnsiTheme="majorBidi" w:cstheme="majorBidi"/>
          <w:sz w:val="22"/>
          <w:szCs w:val="22"/>
          <w:lang w:val="en-MY"/>
        </w:rPr>
        <w:t xml:space="preserve"> the relationship between export promotion, import substitution and poverty management for the post-reform India by using trade indices. </w:t>
      </w:r>
      <w:r w:rsidR="00ED1DFD" w:rsidRPr="003D6ED4">
        <w:rPr>
          <w:rFonts w:asciiTheme="majorBidi" w:hAnsiTheme="majorBidi" w:cstheme="majorBidi"/>
          <w:sz w:val="22"/>
          <w:szCs w:val="22"/>
          <w:lang w:val="en-MY"/>
        </w:rPr>
        <w:t xml:space="preserve">Their finding was that </w:t>
      </w:r>
      <w:r w:rsidRPr="003D6ED4">
        <w:rPr>
          <w:rFonts w:asciiTheme="majorBidi" w:hAnsiTheme="majorBidi" w:cstheme="majorBidi"/>
          <w:sz w:val="22"/>
          <w:szCs w:val="22"/>
          <w:lang w:val="en-MY"/>
        </w:rPr>
        <w:t xml:space="preserve">a combination of export-promotion and import-substitution policies </w:t>
      </w:r>
      <w:r w:rsidR="00ED1DFD" w:rsidRPr="003D6ED4">
        <w:rPr>
          <w:rFonts w:asciiTheme="majorBidi" w:hAnsiTheme="majorBidi" w:cstheme="majorBidi"/>
          <w:sz w:val="22"/>
          <w:szCs w:val="22"/>
          <w:lang w:val="en-MY"/>
        </w:rPr>
        <w:t xml:space="preserve">are desirable </w:t>
      </w:r>
      <w:r w:rsidRPr="003D6ED4">
        <w:rPr>
          <w:rFonts w:asciiTheme="majorBidi" w:hAnsiTheme="majorBidi" w:cstheme="majorBidi"/>
          <w:sz w:val="22"/>
          <w:szCs w:val="22"/>
          <w:lang w:val="en-MY"/>
        </w:rPr>
        <w:t xml:space="preserve">for </w:t>
      </w:r>
      <w:r w:rsidR="00ED1DFD" w:rsidRPr="003D6ED4">
        <w:rPr>
          <w:rFonts w:asciiTheme="majorBidi" w:hAnsiTheme="majorBidi" w:cstheme="majorBidi"/>
          <w:sz w:val="22"/>
          <w:szCs w:val="22"/>
          <w:lang w:val="en-MY"/>
        </w:rPr>
        <w:t>handling</w:t>
      </w:r>
      <w:r w:rsidRPr="003D6ED4">
        <w:rPr>
          <w:rFonts w:asciiTheme="majorBidi" w:hAnsiTheme="majorBidi" w:cstheme="majorBidi"/>
          <w:sz w:val="22"/>
          <w:szCs w:val="22"/>
          <w:lang w:val="en-MY"/>
        </w:rPr>
        <w:t xml:space="preserve"> poverty</w:t>
      </w:r>
      <w:r w:rsidR="00ED1DFD" w:rsidRPr="003D6ED4">
        <w:rPr>
          <w:rFonts w:asciiTheme="majorBidi" w:hAnsiTheme="majorBidi" w:cstheme="majorBidi"/>
          <w:sz w:val="22"/>
          <w:szCs w:val="22"/>
          <w:lang w:val="en-MY"/>
        </w:rPr>
        <w:t xml:space="preserve"> compared to  using only one policy: </w:t>
      </w:r>
      <w:r w:rsidRPr="003D6ED4">
        <w:rPr>
          <w:rFonts w:asciiTheme="majorBidi" w:hAnsiTheme="majorBidi" w:cstheme="majorBidi"/>
          <w:sz w:val="22"/>
          <w:szCs w:val="22"/>
          <w:lang w:val="en-MY"/>
        </w:rPr>
        <w:t xml:space="preserve"> inward or outward looking policy. </w:t>
      </w:r>
      <w:r w:rsidR="00ED1DFD" w:rsidRPr="003D6ED4">
        <w:rPr>
          <w:rFonts w:asciiTheme="majorBidi" w:hAnsiTheme="majorBidi" w:cstheme="majorBidi"/>
          <w:sz w:val="22"/>
          <w:szCs w:val="22"/>
          <w:lang w:val="en-MY"/>
        </w:rPr>
        <w:t xml:space="preserve">In addition, the adoption of a mixed policy in some states </w:t>
      </w:r>
      <w:r w:rsidRPr="003D6ED4">
        <w:rPr>
          <w:rFonts w:asciiTheme="majorBidi" w:hAnsiTheme="majorBidi" w:cstheme="majorBidi"/>
          <w:sz w:val="22"/>
          <w:szCs w:val="22"/>
          <w:lang w:val="en-MY"/>
        </w:rPr>
        <w:t xml:space="preserve">in India </w:t>
      </w:r>
      <w:r w:rsidR="00ED1DFD" w:rsidRPr="003D6ED4">
        <w:rPr>
          <w:rFonts w:asciiTheme="majorBidi" w:hAnsiTheme="majorBidi" w:cstheme="majorBidi"/>
          <w:sz w:val="22"/>
          <w:szCs w:val="22"/>
          <w:lang w:val="en-MY"/>
        </w:rPr>
        <w:t>resulted to a better poverty</w:t>
      </w:r>
      <w:r w:rsidRPr="003D6ED4">
        <w:rPr>
          <w:rFonts w:asciiTheme="majorBidi" w:hAnsiTheme="majorBidi" w:cstheme="majorBidi"/>
          <w:sz w:val="22"/>
          <w:szCs w:val="22"/>
          <w:lang w:val="en-MY"/>
        </w:rPr>
        <w:t xml:space="preserve"> management compared to th</w:t>
      </w:r>
      <w:r w:rsidR="00ED1DFD" w:rsidRPr="003D6ED4">
        <w:rPr>
          <w:rFonts w:asciiTheme="majorBidi" w:hAnsiTheme="majorBidi" w:cstheme="majorBidi"/>
          <w:sz w:val="22"/>
          <w:szCs w:val="22"/>
          <w:lang w:val="en-MY"/>
        </w:rPr>
        <w:t>ose who adopted a single policy</w:t>
      </w:r>
      <w:r w:rsidR="00887EF5">
        <w:rPr>
          <w:rFonts w:asciiTheme="majorBidi" w:hAnsiTheme="majorBidi" w:cstheme="majorBidi"/>
          <w:sz w:val="22"/>
          <w:szCs w:val="22"/>
          <w:lang w:val="en-MY"/>
        </w:rPr>
        <w:t xml:space="preserve">. </w:t>
      </w:r>
      <w:r w:rsidRPr="003D6ED4">
        <w:rPr>
          <w:rFonts w:asciiTheme="majorBidi" w:hAnsiTheme="majorBidi" w:cstheme="majorBidi"/>
          <w:sz w:val="22"/>
          <w:szCs w:val="22"/>
          <w:lang w:val="en-MY"/>
        </w:rPr>
        <w:t xml:space="preserve">Malik (2006) argues that </w:t>
      </w:r>
      <w:r w:rsidR="00B741FF" w:rsidRPr="003D6ED4">
        <w:rPr>
          <w:rFonts w:asciiTheme="majorBidi" w:hAnsiTheme="majorBidi" w:cstheme="majorBidi"/>
          <w:sz w:val="22"/>
          <w:szCs w:val="22"/>
          <w:lang w:val="en-MY"/>
        </w:rPr>
        <w:t xml:space="preserve">developing nations need to ensure competitiveness in addition to </w:t>
      </w:r>
      <w:r w:rsidRPr="003D6ED4">
        <w:rPr>
          <w:rFonts w:asciiTheme="majorBidi" w:hAnsiTheme="majorBidi" w:cstheme="majorBidi"/>
          <w:sz w:val="22"/>
          <w:szCs w:val="22"/>
          <w:lang w:val="en-MY"/>
        </w:rPr>
        <w:t xml:space="preserve">trade and investment policies </w:t>
      </w:r>
      <w:r w:rsidR="00B741FF" w:rsidRPr="003D6ED4">
        <w:rPr>
          <w:rFonts w:asciiTheme="majorBidi" w:hAnsiTheme="majorBidi" w:cstheme="majorBidi"/>
          <w:sz w:val="22"/>
          <w:szCs w:val="22"/>
          <w:lang w:val="en-MY"/>
        </w:rPr>
        <w:t>because efficiency is aided by the globalized</w:t>
      </w:r>
      <w:r w:rsidRPr="003D6ED4">
        <w:rPr>
          <w:rFonts w:asciiTheme="majorBidi" w:hAnsiTheme="majorBidi" w:cstheme="majorBidi"/>
          <w:sz w:val="22"/>
          <w:szCs w:val="22"/>
          <w:lang w:val="en-MY"/>
        </w:rPr>
        <w:t xml:space="preserve"> </w:t>
      </w:r>
      <w:r w:rsidR="00B741FF" w:rsidRPr="003D6ED4">
        <w:rPr>
          <w:rFonts w:asciiTheme="majorBidi" w:hAnsiTheme="majorBidi" w:cstheme="majorBidi"/>
          <w:sz w:val="22"/>
          <w:szCs w:val="22"/>
          <w:lang w:val="en-MY"/>
        </w:rPr>
        <w:t>new world institutions.</w:t>
      </w:r>
      <w:r w:rsidRPr="003D6ED4">
        <w:rPr>
          <w:rFonts w:asciiTheme="majorBidi" w:hAnsiTheme="majorBidi" w:cstheme="majorBidi"/>
          <w:sz w:val="22"/>
          <w:szCs w:val="22"/>
          <w:lang w:val="en-MY"/>
        </w:rPr>
        <w:t xml:space="preserve"> </w:t>
      </w:r>
      <w:r w:rsidR="00B741FF" w:rsidRPr="003D6ED4">
        <w:rPr>
          <w:rFonts w:asciiTheme="majorBidi" w:hAnsiTheme="majorBidi" w:cstheme="majorBidi"/>
          <w:sz w:val="22"/>
          <w:szCs w:val="22"/>
          <w:lang w:val="en-MY"/>
        </w:rPr>
        <w:t xml:space="preserve">Based on their findings on </w:t>
      </w:r>
      <w:r w:rsidR="00B67EFB" w:rsidRPr="003D6ED4">
        <w:rPr>
          <w:rFonts w:asciiTheme="majorBidi" w:hAnsiTheme="majorBidi" w:cstheme="majorBidi"/>
          <w:sz w:val="22"/>
          <w:szCs w:val="22"/>
          <w:lang w:val="en-MY"/>
        </w:rPr>
        <w:t>Pakistan</w:t>
      </w:r>
      <w:r w:rsidR="00B741FF" w:rsidRPr="003D6ED4">
        <w:rPr>
          <w:rFonts w:asciiTheme="majorBidi" w:hAnsiTheme="majorBidi" w:cstheme="majorBidi"/>
          <w:sz w:val="22"/>
          <w:szCs w:val="22"/>
          <w:lang w:val="en-MY"/>
        </w:rPr>
        <w:t xml:space="preserve">, </w:t>
      </w:r>
      <w:proofErr w:type="spellStart"/>
      <w:r w:rsidR="00B741FF" w:rsidRPr="003D6ED4">
        <w:rPr>
          <w:rFonts w:asciiTheme="majorBidi" w:hAnsiTheme="majorBidi" w:cstheme="majorBidi"/>
          <w:sz w:val="22"/>
          <w:szCs w:val="22"/>
          <w:lang w:val="en-MY"/>
        </w:rPr>
        <w:t>Shahbaz</w:t>
      </w:r>
      <w:proofErr w:type="spellEnd"/>
      <w:r w:rsidR="00B741FF" w:rsidRPr="003D6ED4">
        <w:rPr>
          <w:rFonts w:asciiTheme="majorBidi" w:hAnsiTheme="majorBidi" w:cstheme="majorBidi"/>
          <w:sz w:val="22"/>
          <w:szCs w:val="22"/>
          <w:lang w:val="en-MY"/>
        </w:rPr>
        <w:t xml:space="preserve"> and</w:t>
      </w:r>
      <w:r w:rsidRPr="003D6ED4">
        <w:rPr>
          <w:rFonts w:asciiTheme="majorBidi" w:hAnsiTheme="majorBidi" w:cstheme="majorBidi"/>
          <w:sz w:val="22"/>
          <w:szCs w:val="22"/>
          <w:lang w:val="en-MY"/>
        </w:rPr>
        <w:t xml:space="preserve"> Ahmed (2008) </w:t>
      </w:r>
      <w:r w:rsidR="00B741FF" w:rsidRPr="003D6ED4">
        <w:rPr>
          <w:rFonts w:asciiTheme="majorBidi" w:hAnsiTheme="majorBidi" w:cstheme="majorBidi"/>
          <w:sz w:val="22"/>
          <w:szCs w:val="22"/>
          <w:lang w:val="en-MY"/>
        </w:rPr>
        <w:t>confirmed that trade liberalization</w:t>
      </w:r>
      <w:r w:rsidRPr="003D6ED4">
        <w:rPr>
          <w:rFonts w:asciiTheme="majorBidi" w:hAnsiTheme="majorBidi" w:cstheme="majorBidi"/>
          <w:sz w:val="22"/>
          <w:szCs w:val="22"/>
          <w:lang w:val="en-MY"/>
        </w:rPr>
        <w:t xml:space="preserve"> has cumulative effect on poverty reduction in the long-run; but not in the short run. </w:t>
      </w:r>
      <w:r w:rsidR="00B741FF" w:rsidRPr="003D6ED4">
        <w:rPr>
          <w:rFonts w:asciiTheme="majorBidi" w:hAnsiTheme="majorBidi" w:cstheme="majorBidi"/>
          <w:sz w:val="22"/>
          <w:szCs w:val="22"/>
          <w:lang w:val="en-MY"/>
        </w:rPr>
        <w:t>Furthermore, they were able to find that there is association between l</w:t>
      </w:r>
      <w:r w:rsidRPr="003D6ED4">
        <w:rPr>
          <w:rFonts w:asciiTheme="majorBidi" w:hAnsiTheme="majorBidi" w:cstheme="majorBidi"/>
          <w:sz w:val="22"/>
          <w:szCs w:val="22"/>
          <w:lang w:val="en-MY"/>
        </w:rPr>
        <w:t>ow poverty</w:t>
      </w:r>
      <w:r w:rsidR="00B67EFB" w:rsidRPr="003D6ED4">
        <w:rPr>
          <w:rFonts w:asciiTheme="majorBidi" w:hAnsiTheme="majorBidi" w:cstheme="majorBidi"/>
          <w:sz w:val="22"/>
          <w:szCs w:val="22"/>
          <w:lang w:val="en-MY"/>
        </w:rPr>
        <w:t>, lower</w:t>
      </w:r>
      <w:r w:rsidRPr="003D6ED4">
        <w:rPr>
          <w:rFonts w:asciiTheme="majorBidi" w:hAnsiTheme="majorBidi" w:cstheme="majorBidi"/>
          <w:sz w:val="22"/>
          <w:szCs w:val="22"/>
          <w:lang w:val="en-MY"/>
        </w:rPr>
        <w:t xml:space="preserve"> tax and high FDI inflow. </w:t>
      </w:r>
      <w:r w:rsidR="00B67EFB" w:rsidRPr="003D6ED4">
        <w:rPr>
          <w:rFonts w:asciiTheme="majorBidi" w:hAnsiTheme="majorBidi" w:cstheme="majorBidi"/>
          <w:sz w:val="22"/>
          <w:szCs w:val="22"/>
          <w:lang w:val="en-MY"/>
        </w:rPr>
        <w:t>Thus poverty reduction is aided by globalization.</w:t>
      </w:r>
    </w:p>
    <w:p w:rsidR="000D3844" w:rsidRPr="003D6ED4" w:rsidRDefault="000D3844" w:rsidP="003D6ED4">
      <w:pPr>
        <w:numPr>
          <w:ilvl w:val="0"/>
          <w:numId w:val="7"/>
        </w:numPr>
        <w:spacing w:line="276" w:lineRule="auto"/>
        <w:ind w:left="426" w:hanging="426"/>
        <w:rPr>
          <w:rFonts w:asciiTheme="majorBidi" w:hAnsiTheme="majorBidi" w:cstheme="majorBidi"/>
          <w:sz w:val="22"/>
          <w:szCs w:val="22"/>
          <w:lang w:val="en-MY"/>
        </w:rPr>
      </w:pPr>
      <w:r w:rsidRPr="003D6ED4">
        <w:rPr>
          <w:rFonts w:asciiTheme="majorBidi" w:hAnsiTheme="majorBidi" w:cstheme="majorBidi"/>
          <w:b/>
          <w:bCs/>
          <w:sz w:val="22"/>
          <w:szCs w:val="22"/>
          <w:lang w:val="en-MY"/>
        </w:rPr>
        <w:t>Education</w:t>
      </w:r>
      <w:r w:rsidRPr="003D6ED4">
        <w:rPr>
          <w:rFonts w:asciiTheme="majorBidi" w:hAnsiTheme="majorBidi" w:cstheme="majorBidi"/>
          <w:sz w:val="22"/>
          <w:szCs w:val="22"/>
          <w:lang w:val="en-MY"/>
        </w:rPr>
        <w:t xml:space="preserve">: </w:t>
      </w:r>
    </w:p>
    <w:p w:rsidR="000D3844"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 Education and poverty are inversely related. The higher the level of education </w:t>
      </w:r>
      <w:r w:rsidR="00A4113B" w:rsidRPr="003D6ED4">
        <w:rPr>
          <w:rFonts w:asciiTheme="majorBidi" w:hAnsiTheme="majorBidi" w:cstheme="majorBidi"/>
          <w:sz w:val="22"/>
          <w:szCs w:val="22"/>
          <w:lang w:val="en-MY"/>
        </w:rPr>
        <w:t>reduces the number of poor people</w:t>
      </w:r>
      <w:r w:rsidRPr="003D6ED4">
        <w:rPr>
          <w:rFonts w:asciiTheme="majorBidi" w:hAnsiTheme="majorBidi" w:cstheme="majorBidi"/>
          <w:sz w:val="22"/>
          <w:szCs w:val="22"/>
          <w:lang w:val="en-MY"/>
        </w:rPr>
        <w:t xml:space="preserve"> because education imparts knowledge and skills which </w:t>
      </w:r>
      <w:r w:rsidR="00E75889" w:rsidRPr="003D6ED4">
        <w:rPr>
          <w:rFonts w:asciiTheme="majorBidi" w:hAnsiTheme="majorBidi" w:cstheme="majorBidi"/>
          <w:sz w:val="22"/>
          <w:szCs w:val="22"/>
          <w:lang w:val="en-MY"/>
        </w:rPr>
        <w:t>improve the employability of individuals</w:t>
      </w:r>
      <w:r w:rsidR="00A4113B" w:rsidRPr="003D6ED4">
        <w:rPr>
          <w:rFonts w:asciiTheme="majorBidi" w:hAnsiTheme="majorBidi" w:cstheme="majorBidi"/>
          <w:sz w:val="22"/>
          <w:szCs w:val="22"/>
          <w:lang w:val="en-MY"/>
        </w:rPr>
        <w:t xml:space="preserve"> with </w:t>
      </w:r>
      <w:r w:rsidRPr="003D6ED4">
        <w:rPr>
          <w:rFonts w:asciiTheme="majorBidi" w:hAnsiTheme="majorBidi" w:cstheme="majorBidi"/>
          <w:sz w:val="22"/>
          <w:szCs w:val="22"/>
          <w:lang w:val="en-MY"/>
        </w:rPr>
        <w:t>higher wages</w:t>
      </w:r>
      <w:r w:rsidR="00A4113B" w:rsidRPr="003D6ED4">
        <w:rPr>
          <w:rFonts w:asciiTheme="majorBidi" w:hAnsiTheme="majorBidi" w:cstheme="majorBidi"/>
          <w:sz w:val="22"/>
          <w:szCs w:val="22"/>
          <w:lang w:val="en-MY"/>
        </w:rPr>
        <w:t xml:space="preserve"> which they earn.</w:t>
      </w:r>
      <w:r w:rsidR="00E75889" w:rsidRPr="003D6ED4">
        <w:rPr>
          <w:rFonts w:asciiTheme="majorBidi" w:hAnsiTheme="majorBidi" w:cstheme="majorBidi"/>
          <w:sz w:val="22"/>
          <w:szCs w:val="22"/>
          <w:lang w:val="en-MY"/>
        </w:rPr>
        <w:t xml:space="preserve"> Education affects poverty directly through increase</w:t>
      </w:r>
      <w:r w:rsidRPr="003D6ED4">
        <w:rPr>
          <w:rFonts w:asciiTheme="majorBidi" w:hAnsiTheme="majorBidi" w:cstheme="majorBidi"/>
          <w:sz w:val="22"/>
          <w:szCs w:val="22"/>
          <w:lang w:val="en-MY"/>
        </w:rPr>
        <w:t xml:space="preserve"> </w:t>
      </w:r>
      <w:r w:rsidR="00E75889" w:rsidRPr="003D6ED4">
        <w:rPr>
          <w:rFonts w:asciiTheme="majorBidi" w:hAnsiTheme="majorBidi" w:cstheme="majorBidi"/>
          <w:sz w:val="22"/>
          <w:szCs w:val="22"/>
          <w:lang w:val="en-MY"/>
        </w:rPr>
        <w:t xml:space="preserve">in earnings/income or wages. </w:t>
      </w:r>
      <w:r w:rsidRPr="003D6ED4">
        <w:rPr>
          <w:rFonts w:asciiTheme="majorBidi" w:hAnsiTheme="majorBidi" w:cstheme="majorBidi"/>
          <w:sz w:val="22"/>
          <w:szCs w:val="22"/>
          <w:lang w:val="en-MY"/>
        </w:rPr>
        <w:t xml:space="preserve"> </w:t>
      </w:r>
      <w:r w:rsidR="00E75889" w:rsidRPr="003D6ED4">
        <w:rPr>
          <w:rFonts w:asciiTheme="majorBidi" w:hAnsiTheme="majorBidi" w:cstheme="majorBidi"/>
          <w:sz w:val="22"/>
          <w:szCs w:val="22"/>
          <w:lang w:val="en-MY"/>
        </w:rPr>
        <w:t>I</w:t>
      </w:r>
      <w:r w:rsidRPr="003D6ED4">
        <w:rPr>
          <w:rFonts w:asciiTheme="majorBidi" w:hAnsiTheme="majorBidi" w:cstheme="majorBidi"/>
          <w:sz w:val="22"/>
          <w:szCs w:val="22"/>
          <w:lang w:val="en-MY"/>
        </w:rPr>
        <w:t>ndirect</w:t>
      </w:r>
      <w:r w:rsidR="00E75889" w:rsidRPr="003D6ED4">
        <w:rPr>
          <w:rFonts w:asciiTheme="majorBidi" w:hAnsiTheme="majorBidi" w:cstheme="majorBidi"/>
          <w:sz w:val="22"/>
          <w:szCs w:val="22"/>
          <w:lang w:val="en-MY"/>
        </w:rPr>
        <w:t>ly, education influences poverty through improved income, fulfilment of basic necessities</w:t>
      </w:r>
      <w:r w:rsidR="00366C51" w:rsidRPr="003D6ED4">
        <w:rPr>
          <w:rFonts w:asciiTheme="majorBidi" w:hAnsiTheme="majorBidi" w:cstheme="majorBidi"/>
          <w:sz w:val="22"/>
          <w:szCs w:val="22"/>
          <w:lang w:val="en-MY"/>
        </w:rPr>
        <w:t xml:space="preserve"> such as water and sanitation, utilization of health facilities, shelter, family planning which </w:t>
      </w:r>
      <w:r w:rsidR="007C469A" w:rsidRPr="003D6ED4">
        <w:rPr>
          <w:rFonts w:asciiTheme="majorBidi" w:hAnsiTheme="majorBidi" w:cstheme="majorBidi"/>
          <w:sz w:val="22"/>
          <w:szCs w:val="22"/>
          <w:lang w:val="en-MY"/>
        </w:rPr>
        <w:t>leads</w:t>
      </w:r>
      <w:r w:rsidR="00366C51" w:rsidRPr="003D6ED4">
        <w:rPr>
          <w:rFonts w:asciiTheme="majorBidi" w:hAnsiTheme="majorBidi" w:cstheme="majorBidi"/>
          <w:sz w:val="22"/>
          <w:szCs w:val="22"/>
          <w:lang w:val="en-MY"/>
        </w:rPr>
        <w:t xml:space="preserve"> to </w:t>
      </w:r>
      <w:r w:rsidR="007C469A" w:rsidRPr="003D6ED4">
        <w:rPr>
          <w:rFonts w:asciiTheme="majorBidi" w:hAnsiTheme="majorBidi" w:cstheme="majorBidi"/>
          <w:sz w:val="22"/>
          <w:szCs w:val="22"/>
          <w:lang w:val="en-MY"/>
        </w:rPr>
        <w:t>both</w:t>
      </w:r>
      <w:r w:rsidR="00E75889" w:rsidRPr="003D6ED4">
        <w:rPr>
          <w:rFonts w:asciiTheme="majorBidi" w:hAnsiTheme="majorBidi" w:cstheme="majorBidi"/>
          <w:sz w:val="22"/>
          <w:szCs w:val="22"/>
          <w:lang w:val="en-MY"/>
        </w:rPr>
        <w:t xml:space="preserve"> higher standard of living </w:t>
      </w:r>
      <w:r w:rsidR="00366C51" w:rsidRPr="003D6ED4">
        <w:rPr>
          <w:rFonts w:asciiTheme="majorBidi" w:hAnsiTheme="majorBidi" w:cstheme="majorBidi"/>
          <w:sz w:val="22"/>
          <w:szCs w:val="22"/>
          <w:lang w:val="en-MY"/>
        </w:rPr>
        <w:t>and</w:t>
      </w:r>
      <w:r w:rsidR="00E75889" w:rsidRPr="003D6ED4">
        <w:rPr>
          <w:rFonts w:asciiTheme="majorBidi" w:hAnsiTheme="majorBidi" w:cstheme="majorBidi"/>
          <w:sz w:val="22"/>
          <w:szCs w:val="22"/>
          <w:lang w:val="en-MY"/>
        </w:rPr>
        <w:t xml:space="preserve"> fall in human poverty.</w:t>
      </w:r>
      <w:r w:rsidR="007C469A" w:rsidRPr="003D6ED4">
        <w:rPr>
          <w:rFonts w:asciiTheme="majorBidi" w:hAnsiTheme="majorBidi" w:cstheme="majorBidi"/>
          <w:sz w:val="22"/>
          <w:szCs w:val="22"/>
          <w:lang w:val="en-MY"/>
        </w:rPr>
        <w:t xml:space="preserve"> The availability of such</w:t>
      </w:r>
      <w:r w:rsidRPr="003D6ED4">
        <w:rPr>
          <w:rFonts w:asciiTheme="majorBidi" w:hAnsiTheme="majorBidi" w:cstheme="majorBidi"/>
          <w:sz w:val="22"/>
          <w:szCs w:val="22"/>
          <w:lang w:val="en-MY"/>
        </w:rPr>
        <w:t xml:space="preserve"> basic need</w:t>
      </w:r>
      <w:r w:rsidR="007C469A" w:rsidRPr="003D6ED4">
        <w:rPr>
          <w:rFonts w:asciiTheme="majorBidi" w:hAnsiTheme="majorBidi" w:cstheme="majorBidi"/>
          <w:sz w:val="22"/>
          <w:szCs w:val="22"/>
          <w:lang w:val="en-MY"/>
        </w:rPr>
        <w:t>s</w:t>
      </w:r>
      <w:r w:rsidRPr="003D6ED4">
        <w:rPr>
          <w:rFonts w:asciiTheme="majorBidi" w:hAnsiTheme="majorBidi" w:cstheme="majorBidi"/>
          <w:sz w:val="22"/>
          <w:szCs w:val="22"/>
          <w:lang w:val="en-MY"/>
        </w:rPr>
        <w:t xml:space="preserve"> increase</w:t>
      </w:r>
      <w:r w:rsidR="007C469A" w:rsidRPr="003D6ED4">
        <w:rPr>
          <w:rFonts w:asciiTheme="majorBidi" w:hAnsiTheme="majorBidi" w:cstheme="majorBidi"/>
          <w:sz w:val="22"/>
          <w:szCs w:val="22"/>
          <w:lang w:val="en-MY"/>
        </w:rPr>
        <w:t>s</w:t>
      </w:r>
      <w:r w:rsidRPr="003D6ED4">
        <w:rPr>
          <w:rFonts w:asciiTheme="majorBidi" w:hAnsiTheme="majorBidi" w:cstheme="majorBidi"/>
          <w:sz w:val="22"/>
          <w:szCs w:val="22"/>
          <w:lang w:val="en-MY"/>
        </w:rPr>
        <w:t xml:space="preserve"> the productivity and wages</w:t>
      </w:r>
      <w:r w:rsidR="007C469A" w:rsidRPr="003D6ED4">
        <w:rPr>
          <w:rFonts w:asciiTheme="majorBidi" w:hAnsiTheme="majorBidi" w:cstheme="majorBidi"/>
          <w:sz w:val="22"/>
          <w:szCs w:val="22"/>
          <w:lang w:val="en-MY"/>
        </w:rPr>
        <w:t xml:space="preserve"> thereby lifting people above the poverty line.</w:t>
      </w:r>
      <w:r w:rsidRPr="003D6ED4">
        <w:rPr>
          <w:rFonts w:asciiTheme="majorBidi" w:hAnsiTheme="majorBidi" w:cstheme="majorBidi"/>
          <w:sz w:val="22"/>
          <w:szCs w:val="22"/>
          <w:lang w:val="en-MY"/>
        </w:rPr>
        <w:t xml:space="preserve"> At macro level, we can generally examine tha</w:t>
      </w:r>
      <w:r w:rsidR="000E7734" w:rsidRPr="003D6ED4">
        <w:rPr>
          <w:rFonts w:asciiTheme="majorBidi" w:hAnsiTheme="majorBidi" w:cstheme="majorBidi"/>
          <w:sz w:val="22"/>
          <w:szCs w:val="22"/>
          <w:lang w:val="en-MY"/>
        </w:rPr>
        <w:t xml:space="preserve">t poor countries have low level of education while </w:t>
      </w:r>
      <w:r w:rsidRPr="003D6ED4">
        <w:rPr>
          <w:rFonts w:asciiTheme="majorBidi" w:hAnsiTheme="majorBidi" w:cstheme="majorBidi"/>
          <w:sz w:val="22"/>
          <w:szCs w:val="22"/>
          <w:lang w:val="en-MY"/>
        </w:rPr>
        <w:t>at micro level</w:t>
      </w:r>
      <w:r w:rsidR="000E7734" w:rsidRPr="003D6ED4">
        <w:rPr>
          <w:rFonts w:asciiTheme="majorBidi" w:hAnsiTheme="majorBidi" w:cstheme="majorBidi"/>
          <w:sz w:val="22"/>
          <w:szCs w:val="22"/>
          <w:lang w:val="en-MY"/>
        </w:rPr>
        <w:t>,</w:t>
      </w:r>
      <w:r w:rsidRPr="003D6ED4">
        <w:rPr>
          <w:rFonts w:asciiTheme="majorBidi" w:hAnsiTheme="majorBidi" w:cstheme="majorBidi"/>
          <w:sz w:val="22"/>
          <w:szCs w:val="22"/>
          <w:lang w:val="en-MY"/>
        </w:rPr>
        <w:t xml:space="preserve"> children of </w:t>
      </w:r>
      <w:r w:rsidR="000E7734" w:rsidRPr="003D6ED4">
        <w:rPr>
          <w:rFonts w:asciiTheme="majorBidi" w:hAnsiTheme="majorBidi" w:cstheme="majorBidi"/>
          <w:sz w:val="22"/>
          <w:szCs w:val="22"/>
          <w:lang w:val="en-MY"/>
        </w:rPr>
        <w:t xml:space="preserve">the </w:t>
      </w:r>
      <w:r w:rsidRPr="003D6ED4">
        <w:rPr>
          <w:rFonts w:asciiTheme="majorBidi" w:hAnsiTheme="majorBidi" w:cstheme="majorBidi"/>
          <w:sz w:val="22"/>
          <w:szCs w:val="22"/>
          <w:lang w:val="en-MY"/>
        </w:rPr>
        <w:t xml:space="preserve">poor do not attend schools. </w:t>
      </w:r>
      <w:r w:rsidR="000E7734" w:rsidRPr="003D6ED4">
        <w:rPr>
          <w:rFonts w:asciiTheme="majorBidi" w:hAnsiTheme="majorBidi" w:cstheme="majorBidi"/>
          <w:sz w:val="22"/>
          <w:szCs w:val="22"/>
          <w:lang w:val="en-MY"/>
        </w:rPr>
        <w:t>For instance, i</w:t>
      </w:r>
      <w:r w:rsidRPr="003D6ED4">
        <w:rPr>
          <w:rFonts w:asciiTheme="majorBidi" w:hAnsiTheme="majorBidi" w:cstheme="majorBidi"/>
          <w:sz w:val="22"/>
          <w:szCs w:val="22"/>
          <w:lang w:val="en-MY"/>
        </w:rPr>
        <w:t xml:space="preserve">n Pakistan, </w:t>
      </w:r>
      <w:r w:rsidR="000E7734" w:rsidRPr="003D6ED4">
        <w:rPr>
          <w:rFonts w:asciiTheme="majorBidi" w:hAnsiTheme="majorBidi" w:cstheme="majorBidi"/>
          <w:sz w:val="22"/>
          <w:szCs w:val="22"/>
          <w:lang w:val="en-MY"/>
        </w:rPr>
        <w:t xml:space="preserve">there are </w:t>
      </w:r>
      <w:r w:rsidRPr="003D6ED4">
        <w:rPr>
          <w:rFonts w:asciiTheme="majorBidi" w:hAnsiTheme="majorBidi" w:cstheme="majorBidi"/>
          <w:sz w:val="22"/>
          <w:szCs w:val="22"/>
          <w:lang w:val="en-MY"/>
        </w:rPr>
        <w:t xml:space="preserve">6.5 million out-of-school children </w:t>
      </w:r>
      <w:r w:rsidR="000E7734" w:rsidRPr="003D6ED4">
        <w:rPr>
          <w:rFonts w:asciiTheme="majorBidi" w:hAnsiTheme="majorBidi" w:cstheme="majorBidi"/>
          <w:sz w:val="22"/>
          <w:szCs w:val="22"/>
          <w:lang w:val="en-MY"/>
        </w:rPr>
        <w:t>of which 80</w:t>
      </w:r>
      <w:r w:rsidRPr="003D6ED4">
        <w:rPr>
          <w:rFonts w:asciiTheme="majorBidi" w:hAnsiTheme="majorBidi" w:cstheme="majorBidi"/>
          <w:sz w:val="22"/>
          <w:szCs w:val="22"/>
          <w:lang w:val="en-MY"/>
        </w:rPr>
        <w:t xml:space="preserve">% never </w:t>
      </w:r>
      <w:r w:rsidR="000E7734" w:rsidRPr="003D6ED4">
        <w:rPr>
          <w:rFonts w:asciiTheme="majorBidi" w:hAnsiTheme="majorBidi" w:cstheme="majorBidi"/>
          <w:sz w:val="22"/>
          <w:szCs w:val="22"/>
          <w:lang w:val="en-MY"/>
        </w:rPr>
        <w:t>joined</w:t>
      </w:r>
      <w:r w:rsidRPr="003D6ED4">
        <w:rPr>
          <w:rFonts w:asciiTheme="majorBidi" w:hAnsiTheme="majorBidi" w:cstheme="majorBidi"/>
          <w:sz w:val="22"/>
          <w:szCs w:val="22"/>
          <w:lang w:val="en-MY"/>
        </w:rPr>
        <w:t xml:space="preserve"> in the schools. </w:t>
      </w:r>
      <w:r w:rsidR="00D612CB" w:rsidRPr="003D6ED4">
        <w:rPr>
          <w:rFonts w:asciiTheme="majorBidi" w:hAnsiTheme="majorBidi" w:cstheme="majorBidi"/>
          <w:sz w:val="22"/>
          <w:szCs w:val="22"/>
          <w:lang w:val="en-MY"/>
        </w:rPr>
        <w:t xml:space="preserve">Globally, it is the second country in terms of the number of out-of-school children as more than 60 </w:t>
      </w:r>
      <w:proofErr w:type="spellStart"/>
      <w:r w:rsidR="00D612CB" w:rsidRPr="003D6ED4">
        <w:rPr>
          <w:rFonts w:asciiTheme="majorBidi" w:hAnsiTheme="majorBidi" w:cstheme="majorBidi"/>
          <w:sz w:val="22"/>
          <w:szCs w:val="22"/>
          <w:lang w:val="en-MY"/>
        </w:rPr>
        <w:t>percent</w:t>
      </w:r>
      <w:proofErr w:type="spellEnd"/>
      <w:r w:rsidR="00D612CB" w:rsidRPr="003D6ED4">
        <w:rPr>
          <w:rFonts w:asciiTheme="majorBidi" w:hAnsiTheme="majorBidi" w:cstheme="majorBidi"/>
          <w:sz w:val="22"/>
          <w:szCs w:val="22"/>
          <w:lang w:val="en-MY"/>
        </w:rPr>
        <w:t xml:space="preserve"> of the population live on $2 a day. </w:t>
      </w:r>
      <w:r w:rsidRPr="003D6ED4">
        <w:rPr>
          <w:rFonts w:asciiTheme="majorBidi" w:hAnsiTheme="majorBidi" w:cstheme="majorBidi"/>
          <w:sz w:val="22"/>
          <w:szCs w:val="22"/>
          <w:lang w:val="en-MY"/>
        </w:rPr>
        <w:t xml:space="preserve">For example, male children are </w:t>
      </w:r>
      <w:r w:rsidR="000E7734" w:rsidRPr="003D6ED4">
        <w:rPr>
          <w:rFonts w:asciiTheme="majorBidi" w:hAnsiTheme="majorBidi" w:cstheme="majorBidi"/>
          <w:sz w:val="22"/>
          <w:szCs w:val="22"/>
          <w:lang w:val="en-MY"/>
        </w:rPr>
        <w:t xml:space="preserve">engaged in </w:t>
      </w:r>
      <w:r w:rsidRPr="003D6ED4">
        <w:rPr>
          <w:rFonts w:asciiTheme="majorBidi" w:hAnsiTheme="majorBidi" w:cstheme="majorBidi"/>
          <w:sz w:val="22"/>
          <w:szCs w:val="22"/>
          <w:lang w:val="en-MY"/>
        </w:rPr>
        <w:t xml:space="preserve">child </w:t>
      </w:r>
      <w:r w:rsidR="000E7734" w:rsidRPr="003D6ED4">
        <w:rPr>
          <w:rFonts w:asciiTheme="majorBidi" w:hAnsiTheme="majorBidi" w:cstheme="majorBidi"/>
          <w:sz w:val="22"/>
          <w:szCs w:val="22"/>
          <w:lang w:val="en-MY"/>
        </w:rPr>
        <w:t xml:space="preserve">labour as a source for the family income while girls are considered as supportive to mothers with domestic </w:t>
      </w:r>
      <w:r w:rsidR="00D612CB" w:rsidRPr="003D6ED4">
        <w:rPr>
          <w:rFonts w:asciiTheme="majorBidi" w:hAnsiTheme="majorBidi" w:cstheme="majorBidi"/>
          <w:sz w:val="22"/>
          <w:szCs w:val="22"/>
          <w:lang w:val="en-MY"/>
        </w:rPr>
        <w:t>works such</w:t>
      </w:r>
      <w:r w:rsidR="000E7734" w:rsidRPr="003D6ED4">
        <w:rPr>
          <w:rFonts w:asciiTheme="majorBidi" w:hAnsiTheme="majorBidi" w:cstheme="majorBidi"/>
          <w:sz w:val="22"/>
          <w:szCs w:val="22"/>
          <w:lang w:val="en-MY"/>
        </w:rPr>
        <w:t xml:space="preserve"> as taking care of their</w:t>
      </w:r>
      <w:r w:rsidRPr="003D6ED4">
        <w:rPr>
          <w:rFonts w:asciiTheme="majorBidi" w:hAnsiTheme="majorBidi" w:cstheme="majorBidi"/>
          <w:sz w:val="22"/>
          <w:szCs w:val="22"/>
          <w:lang w:val="en-MY"/>
        </w:rPr>
        <w:t xml:space="preserve"> younger brothers and sisters</w:t>
      </w:r>
      <w:r w:rsidR="000E7734" w:rsidRPr="003D6ED4">
        <w:rPr>
          <w:rFonts w:asciiTheme="majorBidi" w:hAnsiTheme="majorBidi" w:cstheme="majorBidi"/>
          <w:sz w:val="22"/>
          <w:szCs w:val="22"/>
          <w:lang w:val="en-MY"/>
        </w:rPr>
        <w:t xml:space="preserve">. This causes the persistence </w:t>
      </w:r>
      <w:r w:rsidR="00D612CB" w:rsidRPr="003D6ED4">
        <w:rPr>
          <w:rFonts w:asciiTheme="majorBidi" w:hAnsiTheme="majorBidi" w:cstheme="majorBidi"/>
          <w:sz w:val="22"/>
          <w:szCs w:val="22"/>
          <w:lang w:val="en-MY"/>
        </w:rPr>
        <w:t xml:space="preserve">of </w:t>
      </w:r>
      <w:r w:rsidRPr="003D6ED4">
        <w:rPr>
          <w:rFonts w:asciiTheme="majorBidi" w:hAnsiTheme="majorBidi" w:cstheme="majorBidi"/>
          <w:sz w:val="22"/>
          <w:szCs w:val="22"/>
          <w:lang w:val="en-MY"/>
        </w:rPr>
        <w:t xml:space="preserve">poverty </w:t>
      </w:r>
      <w:r w:rsidR="00D612CB" w:rsidRPr="003D6ED4">
        <w:rPr>
          <w:rFonts w:asciiTheme="majorBidi" w:hAnsiTheme="majorBidi" w:cstheme="majorBidi"/>
          <w:sz w:val="22"/>
          <w:szCs w:val="22"/>
          <w:lang w:val="en-MY"/>
        </w:rPr>
        <w:t>to the next</w:t>
      </w:r>
      <w:r w:rsidRPr="003D6ED4">
        <w:rPr>
          <w:rFonts w:asciiTheme="majorBidi" w:hAnsiTheme="majorBidi" w:cstheme="majorBidi"/>
          <w:sz w:val="22"/>
          <w:szCs w:val="22"/>
          <w:lang w:val="en-MY"/>
        </w:rPr>
        <w:t xml:space="preserve"> generations of that household. It is </w:t>
      </w:r>
      <w:r w:rsidR="006E43A2" w:rsidRPr="003D6ED4">
        <w:rPr>
          <w:rFonts w:asciiTheme="majorBidi" w:hAnsiTheme="majorBidi" w:cstheme="majorBidi"/>
          <w:sz w:val="22"/>
          <w:szCs w:val="22"/>
          <w:lang w:val="en-MY"/>
        </w:rPr>
        <w:t>important</w:t>
      </w:r>
      <w:r w:rsidRPr="003D6ED4">
        <w:rPr>
          <w:rFonts w:asciiTheme="majorBidi" w:hAnsiTheme="majorBidi" w:cstheme="majorBidi"/>
          <w:sz w:val="22"/>
          <w:szCs w:val="22"/>
          <w:lang w:val="en-MY"/>
        </w:rPr>
        <w:t xml:space="preserve"> </w:t>
      </w:r>
      <w:r w:rsidR="006E43A2" w:rsidRPr="003D6ED4">
        <w:rPr>
          <w:rFonts w:asciiTheme="majorBidi" w:hAnsiTheme="majorBidi" w:cstheme="majorBidi"/>
          <w:sz w:val="22"/>
          <w:szCs w:val="22"/>
          <w:lang w:val="en-MY"/>
        </w:rPr>
        <w:t xml:space="preserve">to note </w:t>
      </w:r>
      <w:r w:rsidRPr="003D6ED4">
        <w:rPr>
          <w:rFonts w:asciiTheme="majorBidi" w:hAnsiTheme="majorBidi" w:cstheme="majorBidi"/>
          <w:sz w:val="22"/>
          <w:szCs w:val="22"/>
          <w:lang w:val="en-MY"/>
        </w:rPr>
        <w:t>that the ‘education</w:t>
      </w:r>
      <w:r w:rsidR="00D612CB" w:rsidRPr="003D6ED4">
        <w:rPr>
          <w:rFonts w:asciiTheme="majorBidi" w:hAnsiTheme="majorBidi" w:cstheme="majorBidi"/>
          <w:sz w:val="22"/>
          <w:szCs w:val="22"/>
          <w:lang w:val="en-MY"/>
        </w:rPr>
        <w:t>al</w:t>
      </w:r>
      <w:r w:rsidRPr="003D6ED4">
        <w:rPr>
          <w:rFonts w:asciiTheme="majorBidi" w:hAnsiTheme="majorBidi" w:cstheme="majorBidi"/>
          <w:sz w:val="22"/>
          <w:szCs w:val="22"/>
          <w:lang w:val="en-MY"/>
        </w:rPr>
        <w:t xml:space="preserve"> poverty’ (lack of educati</w:t>
      </w:r>
      <w:r w:rsidR="00882BEB" w:rsidRPr="003D6ED4">
        <w:rPr>
          <w:rFonts w:asciiTheme="majorBidi" w:hAnsiTheme="majorBidi" w:cstheme="majorBidi"/>
          <w:sz w:val="22"/>
          <w:szCs w:val="22"/>
          <w:lang w:val="en-MY"/>
        </w:rPr>
        <w:t>on) and ‘income poverty’ mutually reinforce each other</w:t>
      </w:r>
      <w:r w:rsidRPr="003D6ED4">
        <w:rPr>
          <w:rFonts w:asciiTheme="majorBidi" w:hAnsiTheme="majorBidi" w:cstheme="majorBidi"/>
          <w:sz w:val="22"/>
          <w:szCs w:val="22"/>
          <w:lang w:val="en-MY"/>
        </w:rPr>
        <w:t xml:space="preserve"> both at macro and micro levels. Lack</w:t>
      </w:r>
      <w:r w:rsidR="00E90B8D" w:rsidRPr="003D6ED4">
        <w:rPr>
          <w:rFonts w:asciiTheme="majorBidi" w:hAnsiTheme="majorBidi" w:cstheme="majorBidi"/>
          <w:sz w:val="22"/>
          <w:szCs w:val="22"/>
          <w:lang w:val="en-MY"/>
        </w:rPr>
        <w:t xml:space="preserve"> of education is a key factor to</w:t>
      </w:r>
      <w:r w:rsidRPr="003D6ED4">
        <w:rPr>
          <w:rFonts w:asciiTheme="majorBidi" w:hAnsiTheme="majorBidi" w:cstheme="majorBidi"/>
          <w:sz w:val="22"/>
          <w:szCs w:val="22"/>
          <w:lang w:val="en-MY"/>
        </w:rPr>
        <w:t xml:space="preserve"> income poverty and absence of</w:t>
      </w:r>
      <w:r w:rsidR="00E90B8D" w:rsidRPr="003D6ED4">
        <w:rPr>
          <w:rFonts w:asciiTheme="majorBidi" w:hAnsiTheme="majorBidi" w:cstheme="majorBidi"/>
          <w:sz w:val="22"/>
          <w:szCs w:val="22"/>
          <w:lang w:val="en-MY"/>
        </w:rPr>
        <w:t xml:space="preserve"> sufficient income/earnings canno</w:t>
      </w:r>
      <w:r w:rsidRPr="003D6ED4">
        <w:rPr>
          <w:rFonts w:asciiTheme="majorBidi" w:hAnsiTheme="majorBidi" w:cstheme="majorBidi"/>
          <w:sz w:val="22"/>
          <w:szCs w:val="22"/>
          <w:lang w:val="en-MY"/>
        </w:rPr>
        <w:t>t overcome the education</w:t>
      </w:r>
      <w:r w:rsidR="00E90B8D" w:rsidRPr="003D6ED4">
        <w:rPr>
          <w:rFonts w:asciiTheme="majorBidi" w:hAnsiTheme="majorBidi" w:cstheme="majorBidi"/>
          <w:sz w:val="22"/>
          <w:szCs w:val="22"/>
          <w:lang w:val="en-MY"/>
        </w:rPr>
        <w:t>al</w:t>
      </w:r>
      <w:r w:rsidRPr="003D6ED4">
        <w:rPr>
          <w:rFonts w:asciiTheme="majorBidi" w:hAnsiTheme="majorBidi" w:cstheme="majorBidi"/>
          <w:sz w:val="22"/>
          <w:szCs w:val="22"/>
          <w:lang w:val="en-MY"/>
        </w:rPr>
        <w:t xml:space="preserve"> poverty. Moreover, education helps in the </w:t>
      </w:r>
      <w:r w:rsidR="009B1AB7" w:rsidRPr="003D6ED4">
        <w:rPr>
          <w:rFonts w:asciiTheme="majorBidi" w:hAnsiTheme="majorBidi" w:cstheme="majorBidi"/>
          <w:sz w:val="22"/>
          <w:szCs w:val="22"/>
          <w:lang w:val="en-MY"/>
        </w:rPr>
        <w:t xml:space="preserve">realization of basic needs which eradicates poverty. Among such </w:t>
      </w:r>
      <w:r w:rsidRPr="003D6ED4">
        <w:rPr>
          <w:rFonts w:asciiTheme="majorBidi" w:hAnsiTheme="majorBidi" w:cstheme="majorBidi"/>
          <w:sz w:val="22"/>
          <w:szCs w:val="22"/>
          <w:lang w:val="en-MY"/>
        </w:rPr>
        <w:t xml:space="preserve">basic needs </w:t>
      </w:r>
      <w:r w:rsidR="009B1AB7" w:rsidRPr="003D6ED4">
        <w:rPr>
          <w:rFonts w:asciiTheme="majorBidi" w:hAnsiTheme="majorBidi" w:cstheme="majorBidi"/>
          <w:sz w:val="22"/>
          <w:szCs w:val="22"/>
          <w:lang w:val="en-MY"/>
        </w:rPr>
        <w:t xml:space="preserve">are </w:t>
      </w:r>
      <w:r w:rsidRPr="003D6ED4">
        <w:rPr>
          <w:rFonts w:asciiTheme="majorBidi" w:hAnsiTheme="majorBidi" w:cstheme="majorBidi"/>
          <w:sz w:val="22"/>
          <w:szCs w:val="22"/>
          <w:lang w:val="en-MY"/>
        </w:rPr>
        <w:t>education</w:t>
      </w:r>
      <w:r w:rsidR="009B1AB7" w:rsidRPr="003D6ED4">
        <w:rPr>
          <w:rFonts w:asciiTheme="majorBidi" w:hAnsiTheme="majorBidi" w:cstheme="majorBidi"/>
          <w:sz w:val="22"/>
          <w:szCs w:val="22"/>
          <w:lang w:val="en-MY"/>
        </w:rPr>
        <w:t>al facilities.</w:t>
      </w:r>
      <w:r w:rsidRPr="003D6ED4">
        <w:rPr>
          <w:rFonts w:asciiTheme="majorBidi" w:hAnsiTheme="majorBidi" w:cstheme="majorBidi"/>
          <w:sz w:val="22"/>
          <w:szCs w:val="22"/>
          <w:lang w:val="en-MY"/>
        </w:rPr>
        <w:t xml:space="preserve"> </w:t>
      </w:r>
      <w:r w:rsidR="009B1AB7" w:rsidRPr="003D6ED4">
        <w:rPr>
          <w:rFonts w:asciiTheme="majorBidi" w:hAnsiTheme="majorBidi" w:cstheme="majorBidi"/>
          <w:sz w:val="22"/>
          <w:szCs w:val="22"/>
          <w:lang w:val="en-MY"/>
        </w:rPr>
        <w:t>Hence</w:t>
      </w:r>
      <w:r w:rsidRPr="003D6ED4">
        <w:rPr>
          <w:rFonts w:asciiTheme="majorBidi" w:hAnsiTheme="majorBidi" w:cstheme="majorBidi"/>
          <w:sz w:val="22"/>
          <w:szCs w:val="22"/>
          <w:lang w:val="en-MY"/>
        </w:rPr>
        <w:t xml:space="preserve"> </w:t>
      </w:r>
      <w:r w:rsidR="009B1AB7" w:rsidRPr="003D6ED4">
        <w:rPr>
          <w:rFonts w:asciiTheme="majorBidi" w:hAnsiTheme="majorBidi" w:cstheme="majorBidi"/>
          <w:sz w:val="22"/>
          <w:szCs w:val="22"/>
          <w:lang w:val="en-MY"/>
        </w:rPr>
        <w:t xml:space="preserve">the </w:t>
      </w:r>
      <w:r w:rsidRPr="003D6ED4">
        <w:rPr>
          <w:rFonts w:asciiTheme="majorBidi" w:hAnsiTheme="majorBidi" w:cstheme="majorBidi"/>
          <w:sz w:val="22"/>
          <w:szCs w:val="22"/>
          <w:lang w:val="en-MY"/>
        </w:rPr>
        <w:t xml:space="preserve">provision of </w:t>
      </w:r>
      <w:r w:rsidR="009B1AB7" w:rsidRPr="003D6ED4">
        <w:rPr>
          <w:rFonts w:asciiTheme="majorBidi" w:hAnsiTheme="majorBidi" w:cstheme="majorBidi"/>
          <w:sz w:val="22"/>
          <w:szCs w:val="22"/>
          <w:lang w:val="en-MY"/>
        </w:rPr>
        <w:t>educational facilities</w:t>
      </w:r>
      <w:r w:rsidRPr="003D6ED4">
        <w:rPr>
          <w:rFonts w:asciiTheme="majorBidi" w:hAnsiTheme="majorBidi" w:cstheme="majorBidi"/>
          <w:sz w:val="22"/>
          <w:szCs w:val="22"/>
          <w:lang w:val="en-MY"/>
        </w:rPr>
        <w:t xml:space="preserve"> and fulfilment of basic needs both </w:t>
      </w:r>
      <w:r w:rsidR="009B1AB7" w:rsidRPr="003D6ED4">
        <w:rPr>
          <w:rFonts w:asciiTheme="majorBidi" w:hAnsiTheme="majorBidi" w:cstheme="majorBidi"/>
          <w:sz w:val="22"/>
          <w:szCs w:val="22"/>
          <w:lang w:val="en-MY"/>
        </w:rPr>
        <w:t>support</w:t>
      </w:r>
      <w:r w:rsidRPr="003D6ED4">
        <w:rPr>
          <w:rFonts w:asciiTheme="majorBidi" w:hAnsiTheme="majorBidi" w:cstheme="majorBidi"/>
          <w:sz w:val="22"/>
          <w:szCs w:val="22"/>
          <w:lang w:val="en-MY"/>
        </w:rPr>
        <w:t xml:space="preserve"> each other.</w:t>
      </w:r>
    </w:p>
    <w:p w:rsidR="000D3844" w:rsidRPr="003D6ED4" w:rsidRDefault="000D3844" w:rsidP="003D6ED4">
      <w:pPr>
        <w:numPr>
          <w:ilvl w:val="0"/>
          <w:numId w:val="7"/>
        </w:numPr>
        <w:spacing w:line="276" w:lineRule="auto"/>
        <w:ind w:left="426" w:hanging="426"/>
        <w:rPr>
          <w:rFonts w:asciiTheme="majorBidi" w:hAnsiTheme="majorBidi" w:cstheme="majorBidi"/>
          <w:sz w:val="22"/>
          <w:szCs w:val="22"/>
          <w:lang w:val="en-MY"/>
        </w:rPr>
      </w:pPr>
      <w:r w:rsidRPr="003D6ED4">
        <w:rPr>
          <w:rFonts w:asciiTheme="majorBidi" w:hAnsiTheme="majorBidi" w:cstheme="majorBidi"/>
          <w:b/>
          <w:bCs/>
          <w:sz w:val="22"/>
          <w:szCs w:val="22"/>
          <w:lang w:val="en-MY"/>
        </w:rPr>
        <w:t>Inflation</w:t>
      </w:r>
      <w:r w:rsidRPr="003D6ED4">
        <w:rPr>
          <w:rFonts w:asciiTheme="majorBidi" w:hAnsiTheme="majorBidi" w:cstheme="majorBidi"/>
          <w:sz w:val="22"/>
          <w:szCs w:val="22"/>
          <w:lang w:val="en-MY"/>
        </w:rPr>
        <w:t xml:space="preserve">: </w:t>
      </w:r>
    </w:p>
    <w:p w:rsidR="000D3844" w:rsidRPr="003D6ED4" w:rsidRDefault="001B5470"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This</w:t>
      </w:r>
      <w:r w:rsidR="000D3844" w:rsidRPr="003D6ED4">
        <w:rPr>
          <w:rFonts w:asciiTheme="majorBidi" w:hAnsiTheme="majorBidi" w:cstheme="majorBidi"/>
          <w:sz w:val="22"/>
          <w:szCs w:val="22"/>
          <w:lang w:val="en-MY"/>
        </w:rPr>
        <w:t xml:space="preserve"> is rega</w:t>
      </w:r>
      <w:r w:rsidRPr="003D6ED4">
        <w:rPr>
          <w:rFonts w:asciiTheme="majorBidi" w:hAnsiTheme="majorBidi" w:cstheme="majorBidi"/>
          <w:sz w:val="22"/>
          <w:szCs w:val="22"/>
          <w:lang w:val="en-MY"/>
        </w:rPr>
        <w:t xml:space="preserve">rded as an influential factor that determines poverty because rise in the general price level of good and services, particularly food, aggravates the poverty situation. </w:t>
      </w:r>
      <w:r w:rsidR="000D3844" w:rsidRPr="003D6ED4">
        <w:rPr>
          <w:rFonts w:asciiTheme="majorBidi" w:hAnsiTheme="majorBidi" w:cstheme="majorBidi"/>
          <w:sz w:val="22"/>
          <w:szCs w:val="22"/>
          <w:lang w:val="en-MY"/>
        </w:rPr>
        <w:t xml:space="preserve">However, empirical findings on the effect of inflation on poverty, after controlling for the rate of economic growth, are, in fact, mixed. </w:t>
      </w:r>
      <w:r w:rsidRPr="003D6ED4">
        <w:rPr>
          <w:rFonts w:asciiTheme="majorBidi" w:hAnsiTheme="majorBidi" w:cstheme="majorBidi"/>
          <w:sz w:val="22"/>
          <w:szCs w:val="22"/>
          <w:lang w:val="en-MY"/>
        </w:rPr>
        <w:t xml:space="preserve">In a study conducted on the </w:t>
      </w:r>
      <w:r w:rsidR="000D3844" w:rsidRPr="003D6ED4">
        <w:rPr>
          <w:rFonts w:asciiTheme="majorBidi" w:hAnsiTheme="majorBidi" w:cstheme="majorBidi"/>
          <w:sz w:val="22"/>
          <w:szCs w:val="22"/>
          <w:lang w:val="en-MY"/>
        </w:rPr>
        <w:t xml:space="preserve">relationship between macroeconomic </w:t>
      </w:r>
      <w:r w:rsidR="000D3844" w:rsidRPr="003D6ED4">
        <w:rPr>
          <w:rFonts w:asciiTheme="majorBidi" w:hAnsiTheme="majorBidi" w:cstheme="majorBidi"/>
          <w:sz w:val="22"/>
          <w:szCs w:val="22"/>
          <w:lang w:val="en-MY"/>
        </w:rPr>
        <w:lastRenderedPageBreak/>
        <w:t>variables such as growth, unemployment, business cycles, inflation a</w:t>
      </w:r>
      <w:r w:rsidRPr="003D6ED4">
        <w:rPr>
          <w:rFonts w:asciiTheme="majorBidi" w:hAnsiTheme="majorBidi" w:cstheme="majorBidi"/>
          <w:sz w:val="22"/>
          <w:szCs w:val="22"/>
          <w:lang w:val="en-MY"/>
        </w:rPr>
        <w:t>nd poverty in the United States, there was no evident</w:t>
      </w:r>
      <w:r w:rsidR="000D3844" w:rsidRPr="003D6ED4">
        <w:rPr>
          <w:rFonts w:asciiTheme="majorBidi" w:hAnsiTheme="majorBidi" w:cstheme="majorBidi"/>
          <w:sz w:val="22"/>
          <w:szCs w:val="22"/>
          <w:lang w:val="en-MY"/>
        </w:rPr>
        <w:t xml:space="preserve"> correlation between poverty and inflation. </w:t>
      </w:r>
      <w:r w:rsidR="003207B7" w:rsidRPr="003D6ED4">
        <w:rPr>
          <w:rFonts w:asciiTheme="majorBidi" w:hAnsiTheme="majorBidi" w:cstheme="majorBidi"/>
          <w:sz w:val="22"/>
          <w:szCs w:val="22"/>
          <w:lang w:val="en-MY"/>
        </w:rPr>
        <w:t xml:space="preserve">Instead, the researchers </w:t>
      </w:r>
      <w:r w:rsidR="000D3844" w:rsidRPr="003D6ED4">
        <w:rPr>
          <w:rFonts w:asciiTheme="majorBidi" w:hAnsiTheme="majorBidi" w:cstheme="majorBidi"/>
          <w:sz w:val="22"/>
          <w:szCs w:val="22"/>
          <w:lang w:val="en-MY"/>
        </w:rPr>
        <w:t>confirmed that unemployment, not inflation, had the strongest bearing on the well-being of the poor.</w:t>
      </w:r>
    </w:p>
    <w:p w:rsidR="0030226A"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Inflatio</w:t>
      </w:r>
      <w:r w:rsidR="0030226A" w:rsidRPr="003D6ED4">
        <w:rPr>
          <w:rFonts w:asciiTheme="majorBidi" w:hAnsiTheme="majorBidi" w:cstheme="majorBidi"/>
          <w:sz w:val="22"/>
          <w:szCs w:val="22"/>
          <w:lang w:val="en-MY"/>
        </w:rPr>
        <w:t>n increases poverty in two ways:</w:t>
      </w:r>
    </w:p>
    <w:p w:rsidR="000D3844"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 </w:t>
      </w:r>
      <w:r w:rsidR="00C07E6C" w:rsidRPr="003D6ED4">
        <w:rPr>
          <w:rFonts w:asciiTheme="majorBidi" w:hAnsiTheme="majorBidi" w:cstheme="majorBidi"/>
          <w:sz w:val="22"/>
          <w:szCs w:val="22"/>
          <w:lang w:val="en-MY"/>
        </w:rPr>
        <w:t>First, the inflation tax</w:t>
      </w:r>
      <w:r w:rsidR="0030226A" w:rsidRPr="003D6ED4">
        <w:rPr>
          <w:rFonts w:asciiTheme="majorBidi" w:hAnsiTheme="majorBidi" w:cstheme="majorBidi"/>
          <w:sz w:val="22"/>
          <w:szCs w:val="22"/>
          <w:lang w:val="en-MY"/>
        </w:rPr>
        <w:t xml:space="preserve"> </w:t>
      </w:r>
      <w:r w:rsidR="003207B7" w:rsidRPr="003D6ED4">
        <w:rPr>
          <w:rFonts w:asciiTheme="majorBidi" w:hAnsiTheme="majorBidi" w:cstheme="majorBidi"/>
          <w:sz w:val="22"/>
          <w:szCs w:val="22"/>
          <w:lang w:val="en-MY"/>
        </w:rPr>
        <w:t>reduces</w:t>
      </w:r>
      <w:r w:rsidRPr="003D6ED4">
        <w:rPr>
          <w:rFonts w:asciiTheme="majorBidi" w:hAnsiTheme="majorBidi" w:cstheme="majorBidi"/>
          <w:sz w:val="22"/>
          <w:szCs w:val="22"/>
          <w:lang w:val="en-MY"/>
        </w:rPr>
        <w:t xml:space="preserve"> di</w:t>
      </w:r>
      <w:r w:rsidR="0030226A" w:rsidRPr="003D6ED4">
        <w:rPr>
          <w:rFonts w:asciiTheme="majorBidi" w:hAnsiTheme="majorBidi" w:cstheme="majorBidi"/>
          <w:sz w:val="22"/>
          <w:szCs w:val="22"/>
          <w:lang w:val="en-MY"/>
        </w:rPr>
        <w:t xml:space="preserve">sposable real income. </w:t>
      </w:r>
      <w:r w:rsidR="0002197F" w:rsidRPr="003D6ED4">
        <w:rPr>
          <w:rFonts w:asciiTheme="majorBidi" w:hAnsiTheme="majorBidi" w:cstheme="majorBidi"/>
          <w:sz w:val="22"/>
          <w:szCs w:val="22"/>
          <w:lang w:val="en-MY"/>
        </w:rPr>
        <w:t xml:space="preserve">Second, </w:t>
      </w:r>
      <w:r w:rsidR="0030226A" w:rsidRPr="003D6ED4">
        <w:rPr>
          <w:rFonts w:asciiTheme="majorBidi" w:hAnsiTheme="majorBidi" w:cstheme="majorBidi"/>
          <w:sz w:val="22"/>
          <w:szCs w:val="22"/>
          <w:lang w:val="en-MY"/>
        </w:rPr>
        <w:t xml:space="preserve">rise in the price of consumer goods more than the </w:t>
      </w:r>
      <w:r w:rsidRPr="003D6ED4">
        <w:rPr>
          <w:rFonts w:asciiTheme="majorBidi" w:hAnsiTheme="majorBidi" w:cstheme="majorBidi"/>
          <w:sz w:val="22"/>
          <w:szCs w:val="22"/>
          <w:lang w:val="en-MY"/>
        </w:rPr>
        <w:t xml:space="preserve">nominal </w:t>
      </w:r>
      <w:r w:rsidR="00C07E6C" w:rsidRPr="003D6ED4">
        <w:rPr>
          <w:rFonts w:asciiTheme="majorBidi" w:hAnsiTheme="majorBidi" w:cstheme="majorBidi"/>
          <w:sz w:val="22"/>
          <w:szCs w:val="22"/>
          <w:lang w:val="en-MY"/>
        </w:rPr>
        <w:t>wages reduces workers' real income</w:t>
      </w:r>
      <w:r w:rsidR="0002197F" w:rsidRPr="003D6ED4">
        <w:rPr>
          <w:rFonts w:asciiTheme="majorBidi" w:hAnsiTheme="majorBidi" w:cstheme="majorBidi"/>
          <w:sz w:val="22"/>
          <w:szCs w:val="22"/>
          <w:lang w:val="en-MY"/>
        </w:rPr>
        <w:t>. Although inflation affects</w:t>
      </w:r>
      <w:r w:rsidRPr="003D6ED4">
        <w:rPr>
          <w:rFonts w:asciiTheme="majorBidi" w:hAnsiTheme="majorBidi" w:cstheme="majorBidi"/>
          <w:sz w:val="22"/>
          <w:szCs w:val="22"/>
          <w:lang w:val="en-MY"/>
        </w:rPr>
        <w:t xml:space="preserve"> the poor through inflation tax but the main effect of inflation on poverty was manifested through real wages. </w:t>
      </w:r>
      <w:r w:rsidR="00C07E6C" w:rsidRPr="003D6ED4">
        <w:rPr>
          <w:rFonts w:asciiTheme="majorBidi" w:hAnsiTheme="majorBidi" w:cstheme="majorBidi"/>
          <w:sz w:val="22"/>
          <w:szCs w:val="22"/>
          <w:lang w:val="en-MY"/>
        </w:rPr>
        <w:t>Thus, a</w:t>
      </w:r>
      <w:r w:rsidRPr="003D6ED4">
        <w:rPr>
          <w:rFonts w:asciiTheme="majorBidi" w:hAnsiTheme="majorBidi" w:cstheme="majorBidi"/>
          <w:sz w:val="22"/>
          <w:szCs w:val="22"/>
          <w:lang w:val="en-MY"/>
        </w:rPr>
        <w:t xml:space="preserve">ccelerating inflation </w:t>
      </w:r>
      <w:r w:rsidR="00AC4B67" w:rsidRPr="003D6ED4">
        <w:rPr>
          <w:rFonts w:asciiTheme="majorBidi" w:hAnsiTheme="majorBidi" w:cstheme="majorBidi"/>
          <w:sz w:val="22"/>
          <w:szCs w:val="22"/>
          <w:lang w:val="en-MY"/>
        </w:rPr>
        <w:t>lessens</w:t>
      </w:r>
      <w:r w:rsidRPr="003D6ED4">
        <w:rPr>
          <w:rFonts w:asciiTheme="majorBidi" w:hAnsiTheme="majorBidi" w:cstheme="majorBidi"/>
          <w:sz w:val="22"/>
          <w:szCs w:val="22"/>
          <w:lang w:val="en-MY"/>
        </w:rPr>
        <w:t xml:space="preserve"> real wages and increases poverty. </w:t>
      </w:r>
    </w:p>
    <w:p w:rsidR="000D3844" w:rsidRPr="003D6ED4" w:rsidRDefault="000D3844"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Although previous arguments and evidence tends to support the view that inflation affects poverty positively, there are counter arguments to this. The UN Report on the World Social Situation 2010, </w:t>
      </w:r>
      <w:r w:rsidRPr="003D6ED4">
        <w:rPr>
          <w:rFonts w:asciiTheme="majorBidi" w:hAnsiTheme="majorBidi" w:cstheme="majorBidi"/>
          <w:i/>
          <w:iCs/>
          <w:sz w:val="22"/>
          <w:szCs w:val="22"/>
          <w:lang w:val="en-MY"/>
        </w:rPr>
        <w:t xml:space="preserve">Rethinking Poverty, </w:t>
      </w:r>
      <w:r w:rsidRPr="003D6ED4">
        <w:rPr>
          <w:rFonts w:asciiTheme="majorBidi" w:hAnsiTheme="majorBidi" w:cstheme="majorBidi"/>
          <w:sz w:val="22"/>
          <w:szCs w:val="22"/>
          <w:lang w:val="en-MY"/>
        </w:rPr>
        <w:t>raises a number of interesting questions: If inflation reduces re</w:t>
      </w:r>
      <w:r w:rsidR="00063769" w:rsidRPr="003D6ED4">
        <w:rPr>
          <w:rFonts w:asciiTheme="majorBidi" w:hAnsiTheme="majorBidi" w:cstheme="majorBidi"/>
          <w:sz w:val="22"/>
          <w:szCs w:val="22"/>
          <w:lang w:val="en-MY"/>
        </w:rPr>
        <w:t>al wages, then employment</w:t>
      </w:r>
      <w:r w:rsidRPr="003D6ED4">
        <w:rPr>
          <w:rFonts w:asciiTheme="majorBidi" w:hAnsiTheme="majorBidi" w:cstheme="majorBidi"/>
          <w:sz w:val="22"/>
          <w:szCs w:val="22"/>
          <w:lang w:val="en-MY"/>
        </w:rPr>
        <w:t xml:space="preserve"> rise</w:t>
      </w:r>
      <w:r w:rsidR="00063769" w:rsidRPr="003D6ED4">
        <w:rPr>
          <w:rFonts w:asciiTheme="majorBidi" w:hAnsiTheme="majorBidi" w:cstheme="majorBidi"/>
          <w:sz w:val="22"/>
          <w:szCs w:val="22"/>
          <w:lang w:val="en-MY"/>
        </w:rPr>
        <w:t>s</w:t>
      </w:r>
      <w:r w:rsidRPr="003D6ED4">
        <w:rPr>
          <w:rFonts w:asciiTheme="majorBidi" w:hAnsiTheme="majorBidi" w:cstheme="majorBidi"/>
          <w:sz w:val="22"/>
          <w:szCs w:val="22"/>
          <w:lang w:val="en-MY"/>
        </w:rPr>
        <w:t>, creating more income-earning opport</w:t>
      </w:r>
      <w:r w:rsidR="00063769" w:rsidRPr="003D6ED4">
        <w:rPr>
          <w:rFonts w:asciiTheme="majorBidi" w:hAnsiTheme="majorBidi" w:cstheme="majorBidi"/>
          <w:sz w:val="22"/>
          <w:szCs w:val="22"/>
          <w:lang w:val="en-MY"/>
        </w:rPr>
        <w:t xml:space="preserve">unities for workers. This happens </w:t>
      </w:r>
      <w:r w:rsidR="00E43E82" w:rsidRPr="003D6ED4">
        <w:rPr>
          <w:rFonts w:asciiTheme="majorBidi" w:hAnsiTheme="majorBidi" w:cstheme="majorBidi"/>
          <w:sz w:val="22"/>
          <w:szCs w:val="22"/>
          <w:lang w:val="en-MY"/>
        </w:rPr>
        <w:t xml:space="preserve">when </w:t>
      </w:r>
      <w:r w:rsidRPr="003D6ED4">
        <w:rPr>
          <w:rFonts w:asciiTheme="majorBidi" w:hAnsiTheme="majorBidi" w:cstheme="majorBidi"/>
          <w:sz w:val="22"/>
          <w:szCs w:val="22"/>
          <w:lang w:val="en-MY"/>
        </w:rPr>
        <w:t xml:space="preserve">the </w:t>
      </w:r>
      <w:r w:rsidR="00E43E82" w:rsidRPr="003D6ED4">
        <w:rPr>
          <w:rFonts w:asciiTheme="majorBidi" w:hAnsiTheme="majorBidi" w:cstheme="majorBidi"/>
          <w:sz w:val="22"/>
          <w:szCs w:val="22"/>
          <w:lang w:val="en-MY"/>
        </w:rPr>
        <w:t xml:space="preserve">effect of employment on </w:t>
      </w:r>
      <w:r w:rsidR="00063769" w:rsidRPr="003D6ED4">
        <w:rPr>
          <w:rFonts w:asciiTheme="majorBidi" w:hAnsiTheme="majorBidi" w:cstheme="majorBidi"/>
          <w:sz w:val="22"/>
          <w:szCs w:val="22"/>
          <w:lang w:val="en-MY"/>
        </w:rPr>
        <w:t>inflation (creating more jobs) outweighs the</w:t>
      </w:r>
      <w:r w:rsidRPr="003D6ED4">
        <w:rPr>
          <w:rFonts w:asciiTheme="majorBidi" w:hAnsiTheme="majorBidi" w:cstheme="majorBidi"/>
          <w:sz w:val="22"/>
          <w:szCs w:val="22"/>
          <w:lang w:val="en-MY"/>
        </w:rPr>
        <w:t xml:space="preserve"> real-wage ef</w:t>
      </w:r>
      <w:r w:rsidR="00063769" w:rsidRPr="003D6ED4">
        <w:rPr>
          <w:rFonts w:asciiTheme="majorBidi" w:hAnsiTheme="majorBidi" w:cstheme="majorBidi"/>
          <w:sz w:val="22"/>
          <w:szCs w:val="22"/>
          <w:lang w:val="en-MY"/>
        </w:rPr>
        <w:t>fect (lower income) on poverty.</w:t>
      </w:r>
      <w:r w:rsidRPr="003D6ED4">
        <w:rPr>
          <w:rFonts w:asciiTheme="majorBidi" w:hAnsiTheme="majorBidi" w:cstheme="majorBidi"/>
          <w:sz w:val="22"/>
          <w:szCs w:val="22"/>
          <w:lang w:val="en-MY"/>
        </w:rPr>
        <w:t xml:space="preserve"> Furthermore, most of the poor are net debtors and inflation </w:t>
      </w:r>
      <w:r w:rsidR="00063769" w:rsidRPr="003D6ED4">
        <w:rPr>
          <w:rFonts w:asciiTheme="majorBidi" w:hAnsiTheme="majorBidi" w:cstheme="majorBidi"/>
          <w:sz w:val="22"/>
          <w:szCs w:val="22"/>
          <w:lang w:val="en-MY"/>
        </w:rPr>
        <w:t>decreases</w:t>
      </w:r>
      <w:r w:rsidRPr="003D6ED4">
        <w:rPr>
          <w:rFonts w:asciiTheme="majorBidi" w:hAnsiTheme="majorBidi" w:cstheme="majorBidi"/>
          <w:sz w:val="22"/>
          <w:szCs w:val="22"/>
          <w:lang w:val="en-MY"/>
        </w:rPr>
        <w:t xml:space="preserve"> </w:t>
      </w:r>
      <w:r w:rsidR="004C3C40" w:rsidRPr="003D6ED4">
        <w:rPr>
          <w:rFonts w:asciiTheme="majorBidi" w:hAnsiTheme="majorBidi" w:cstheme="majorBidi"/>
          <w:sz w:val="22"/>
          <w:szCs w:val="22"/>
          <w:lang w:val="en-MY"/>
        </w:rPr>
        <w:t>the real value of their debt. Thus,</w:t>
      </w:r>
      <w:r w:rsidRPr="003D6ED4">
        <w:rPr>
          <w:rFonts w:asciiTheme="majorBidi" w:hAnsiTheme="majorBidi" w:cstheme="majorBidi"/>
          <w:sz w:val="22"/>
          <w:szCs w:val="22"/>
          <w:lang w:val="en-MY"/>
        </w:rPr>
        <w:t xml:space="preserve"> </w:t>
      </w:r>
      <w:r w:rsidR="004C3C40" w:rsidRPr="003D6ED4">
        <w:rPr>
          <w:rFonts w:asciiTheme="majorBidi" w:hAnsiTheme="majorBidi" w:cstheme="majorBidi"/>
          <w:sz w:val="22"/>
          <w:szCs w:val="22"/>
          <w:lang w:val="en-MY"/>
        </w:rPr>
        <w:t xml:space="preserve">in </w:t>
      </w:r>
      <w:r w:rsidRPr="003D6ED4">
        <w:rPr>
          <w:rFonts w:asciiTheme="majorBidi" w:hAnsiTheme="majorBidi" w:cstheme="majorBidi"/>
          <w:sz w:val="22"/>
          <w:szCs w:val="22"/>
          <w:lang w:val="en-MY"/>
        </w:rPr>
        <w:t>this way</w:t>
      </w:r>
      <w:r w:rsidR="004C3C40" w:rsidRPr="003D6ED4">
        <w:rPr>
          <w:rFonts w:asciiTheme="majorBidi" w:hAnsiTheme="majorBidi" w:cstheme="majorBidi"/>
          <w:sz w:val="22"/>
          <w:szCs w:val="22"/>
          <w:lang w:val="en-MY"/>
        </w:rPr>
        <w:t>,</w:t>
      </w:r>
      <w:r w:rsidRPr="003D6ED4">
        <w:rPr>
          <w:rFonts w:asciiTheme="majorBidi" w:hAnsiTheme="majorBidi" w:cstheme="majorBidi"/>
          <w:sz w:val="22"/>
          <w:szCs w:val="22"/>
          <w:lang w:val="en-MY"/>
        </w:rPr>
        <w:t xml:space="preserve"> inflation may have a negative correlation with poverty. Thus, the effect of inflation on poverty is not straightforward. Poverty may be positively correlated with inflation or the reverse can also be the case.</w:t>
      </w:r>
    </w:p>
    <w:p w:rsidR="000D3844" w:rsidRPr="003D6ED4" w:rsidRDefault="000D3844" w:rsidP="003D6ED4">
      <w:pPr>
        <w:spacing w:line="276" w:lineRule="auto"/>
        <w:rPr>
          <w:rFonts w:asciiTheme="majorBidi" w:hAnsiTheme="majorBidi" w:cstheme="majorBidi"/>
          <w:b/>
          <w:bCs/>
          <w:sz w:val="22"/>
          <w:szCs w:val="22"/>
          <w:lang w:val="en-MY"/>
        </w:rPr>
      </w:pPr>
      <w:r w:rsidRPr="003D6ED4">
        <w:rPr>
          <w:rFonts w:asciiTheme="majorBidi" w:hAnsiTheme="majorBidi" w:cstheme="majorBidi"/>
          <w:b/>
          <w:bCs/>
          <w:sz w:val="22"/>
          <w:szCs w:val="22"/>
          <w:lang w:val="en-MY"/>
        </w:rPr>
        <w:t>Example of OIC countries:</w:t>
      </w:r>
    </w:p>
    <w:p w:rsidR="000D3844" w:rsidRPr="003D6ED4" w:rsidRDefault="003771F0"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Due to inadequate</w:t>
      </w:r>
      <w:r w:rsidR="000D3844" w:rsidRPr="003D6ED4">
        <w:rPr>
          <w:rFonts w:asciiTheme="majorBidi" w:hAnsiTheme="majorBidi" w:cstheme="majorBidi"/>
          <w:sz w:val="22"/>
          <w:szCs w:val="22"/>
          <w:lang w:val="en-MY"/>
        </w:rPr>
        <w:t xml:space="preserve"> information and data for poverty in most of </w:t>
      </w:r>
      <w:r w:rsidRPr="003D6ED4">
        <w:rPr>
          <w:rFonts w:asciiTheme="majorBidi" w:hAnsiTheme="majorBidi" w:cstheme="majorBidi"/>
          <w:sz w:val="22"/>
          <w:szCs w:val="22"/>
          <w:lang w:val="en-MY"/>
        </w:rPr>
        <w:t xml:space="preserve">the </w:t>
      </w:r>
      <w:r w:rsidR="000D3844" w:rsidRPr="003D6ED4">
        <w:rPr>
          <w:rFonts w:asciiTheme="majorBidi" w:hAnsiTheme="majorBidi" w:cstheme="majorBidi"/>
          <w:sz w:val="22"/>
          <w:szCs w:val="22"/>
          <w:lang w:val="en-MY"/>
        </w:rPr>
        <w:t>OIC countries,</w:t>
      </w:r>
      <w:r w:rsidRPr="003D6ED4">
        <w:rPr>
          <w:rFonts w:asciiTheme="majorBidi" w:hAnsiTheme="majorBidi" w:cstheme="majorBidi"/>
          <w:sz w:val="22"/>
          <w:szCs w:val="22"/>
          <w:lang w:val="en-MY"/>
        </w:rPr>
        <w:t xml:space="preserve"> a s</w:t>
      </w:r>
      <w:r w:rsidR="00887EF5">
        <w:rPr>
          <w:rFonts w:asciiTheme="majorBidi" w:hAnsiTheme="majorBidi" w:cstheme="majorBidi"/>
          <w:sz w:val="22"/>
          <w:szCs w:val="22"/>
          <w:lang w:val="en-MY"/>
        </w:rPr>
        <w:t>ample of eight member</w:t>
      </w:r>
      <w:r w:rsidR="000D3844" w:rsidRPr="003D6ED4">
        <w:rPr>
          <w:rFonts w:asciiTheme="majorBidi" w:hAnsiTheme="majorBidi" w:cstheme="majorBidi"/>
          <w:sz w:val="22"/>
          <w:szCs w:val="22"/>
          <w:lang w:val="en-MY"/>
        </w:rPr>
        <w:t xml:space="preserve"> </w:t>
      </w:r>
      <w:r w:rsidRPr="003D6ED4">
        <w:rPr>
          <w:rFonts w:asciiTheme="majorBidi" w:hAnsiTheme="majorBidi" w:cstheme="majorBidi"/>
          <w:sz w:val="22"/>
          <w:szCs w:val="22"/>
          <w:lang w:val="en-MY"/>
        </w:rPr>
        <w:t xml:space="preserve">countries was selected </w:t>
      </w:r>
      <w:r w:rsidR="000D3844" w:rsidRPr="003D6ED4">
        <w:rPr>
          <w:rFonts w:asciiTheme="majorBidi" w:hAnsiTheme="majorBidi" w:cstheme="majorBidi"/>
          <w:sz w:val="22"/>
          <w:szCs w:val="22"/>
          <w:lang w:val="en-MY"/>
        </w:rPr>
        <w:t>to show the relationship between poverty and the above mentioned determinants. Apparently, as we can notice from the table, secondary school enrolment and openness are the only determinants that show a clear relationship with poverty within the chosen OIC countries for our sample. They are negatively associated with poverty level (see the line graph). Therefore, they can be considered as important tools for poverty reduction among OIC countries through investing more in education as well as increasing the liberalization of trade.</w:t>
      </w:r>
    </w:p>
    <w:p w:rsidR="000D3844" w:rsidRPr="003D6ED4" w:rsidRDefault="000D3844" w:rsidP="003D6ED4">
      <w:pPr>
        <w:spacing w:before="240" w:line="276" w:lineRule="auto"/>
        <w:jc w:val="center"/>
        <w:rPr>
          <w:rFonts w:asciiTheme="majorBidi" w:hAnsiTheme="majorBidi" w:cstheme="majorBidi"/>
          <w:sz w:val="22"/>
          <w:szCs w:val="22"/>
          <w:lang w:val="en-MY"/>
        </w:rPr>
      </w:pPr>
      <w:r w:rsidRPr="003D6ED4">
        <w:rPr>
          <w:rFonts w:asciiTheme="majorBidi" w:hAnsiTheme="majorBidi" w:cstheme="majorBidi"/>
          <w:b/>
          <w:bCs/>
          <w:sz w:val="22"/>
          <w:szCs w:val="22"/>
          <w:lang w:val="en-MY"/>
        </w:rPr>
        <w:t xml:space="preserve">Table </w:t>
      </w:r>
      <w:r w:rsidR="00BF2C2E" w:rsidRPr="003D6ED4">
        <w:rPr>
          <w:rFonts w:asciiTheme="majorBidi" w:hAnsiTheme="majorBidi" w:cstheme="majorBidi"/>
          <w:b/>
          <w:bCs/>
          <w:sz w:val="22"/>
          <w:szCs w:val="22"/>
          <w:lang w:val="en-MY"/>
        </w:rPr>
        <w:t>7</w:t>
      </w:r>
      <w:r w:rsidRPr="003D6ED4">
        <w:rPr>
          <w:rFonts w:asciiTheme="majorBidi" w:hAnsiTheme="majorBidi" w:cstheme="majorBidi"/>
          <w:b/>
          <w:bCs/>
          <w:sz w:val="22"/>
          <w:szCs w:val="22"/>
          <w:lang w:val="en-MY"/>
        </w:rPr>
        <w:t xml:space="preserve">: </w:t>
      </w:r>
      <w:r w:rsidR="00BF2C2E" w:rsidRPr="003D6ED4">
        <w:rPr>
          <w:rFonts w:asciiTheme="majorBidi" w:hAnsiTheme="majorBidi" w:cstheme="majorBidi"/>
          <w:sz w:val="22"/>
          <w:szCs w:val="22"/>
          <w:lang w:val="en-MY"/>
        </w:rPr>
        <w:t xml:space="preserve">Determinants </w:t>
      </w:r>
      <w:r w:rsidRPr="003D6ED4">
        <w:rPr>
          <w:rFonts w:asciiTheme="majorBidi" w:hAnsiTheme="majorBidi" w:cstheme="majorBidi"/>
          <w:sz w:val="22"/>
          <w:szCs w:val="22"/>
          <w:lang w:val="en-MY"/>
        </w:rPr>
        <w:t>of poverty in eight selected OIC countries for year 2010:</w:t>
      </w:r>
    </w:p>
    <w:tbl>
      <w:tblPr>
        <w:tblpPr w:leftFromText="180" w:rightFromText="180" w:vertAnchor="text" w:horzAnchor="margin" w:tblpXSpec="center" w:tblpY="401"/>
        <w:tblW w:w="8472" w:type="dxa"/>
        <w:tblLook w:val="04A0" w:firstRow="1" w:lastRow="0" w:firstColumn="1" w:lastColumn="0" w:noHBand="0" w:noVBand="1"/>
      </w:tblPr>
      <w:tblGrid>
        <w:gridCol w:w="1150"/>
        <w:gridCol w:w="1197"/>
        <w:gridCol w:w="912"/>
        <w:gridCol w:w="1005"/>
        <w:gridCol w:w="1197"/>
        <w:gridCol w:w="911"/>
        <w:gridCol w:w="1147"/>
        <w:gridCol w:w="1039"/>
      </w:tblGrid>
      <w:tr w:rsidR="00801F81" w:rsidRPr="003D6ED4" w:rsidTr="00A217B2">
        <w:trPr>
          <w:trHeight w:val="291"/>
        </w:trPr>
        <w:tc>
          <w:tcPr>
            <w:tcW w:w="1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1F81" w:rsidRPr="00887EF5" w:rsidRDefault="00801F81" w:rsidP="003D6ED4">
            <w:pPr>
              <w:spacing w:line="276" w:lineRule="auto"/>
              <w:jc w:val="center"/>
              <w:rPr>
                <w:rFonts w:asciiTheme="majorBidi" w:hAnsiTheme="majorBidi" w:cstheme="majorBidi"/>
                <w:b/>
                <w:bCs/>
                <w:sz w:val="20"/>
                <w:szCs w:val="20"/>
                <w:lang w:val="en-MY"/>
              </w:rPr>
            </w:pPr>
            <w:bookmarkStart w:id="1" w:name="OLE_LINK1"/>
            <w:r w:rsidRPr="00887EF5">
              <w:rPr>
                <w:rFonts w:asciiTheme="majorBidi" w:hAnsiTheme="majorBidi" w:cstheme="majorBidi"/>
                <w:b/>
                <w:bCs/>
                <w:sz w:val="20"/>
                <w:szCs w:val="20"/>
                <w:lang w:val="en-MY"/>
              </w:rPr>
              <w:t>Country Name</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801F81" w:rsidRPr="00887EF5" w:rsidRDefault="00BD310A" w:rsidP="003D6ED4">
            <w:pPr>
              <w:spacing w:line="276" w:lineRule="auto"/>
              <w:jc w:val="center"/>
              <w:rPr>
                <w:rFonts w:asciiTheme="majorBidi" w:hAnsiTheme="majorBidi" w:cstheme="majorBidi"/>
                <w:b/>
                <w:bCs/>
                <w:sz w:val="20"/>
                <w:szCs w:val="20"/>
                <w:lang w:val="en-MY"/>
              </w:rPr>
            </w:pPr>
            <w:r w:rsidRPr="00887EF5">
              <w:rPr>
                <w:rFonts w:asciiTheme="majorBidi" w:hAnsiTheme="majorBidi" w:cstheme="majorBidi"/>
                <w:b/>
                <w:bCs/>
                <w:sz w:val="20"/>
                <w:szCs w:val="20"/>
                <w:lang w:val="en-MY"/>
              </w:rPr>
              <w:t>Headcount</w:t>
            </w:r>
            <w:r w:rsidR="00801F81" w:rsidRPr="00887EF5">
              <w:rPr>
                <w:rFonts w:asciiTheme="majorBidi" w:hAnsiTheme="majorBidi" w:cstheme="majorBidi"/>
                <w:b/>
                <w:bCs/>
                <w:sz w:val="20"/>
                <w:szCs w:val="20"/>
                <w:lang w:val="en-MY"/>
              </w:rPr>
              <w:t xml:space="preserve"> 2$ (%)</w:t>
            </w:r>
          </w:p>
        </w:tc>
        <w:tc>
          <w:tcPr>
            <w:tcW w:w="912" w:type="dxa"/>
            <w:tcBorders>
              <w:top w:val="single" w:sz="4" w:space="0" w:color="auto"/>
              <w:left w:val="nil"/>
              <w:bottom w:val="single" w:sz="4" w:space="0" w:color="auto"/>
              <w:right w:val="single" w:sz="4" w:space="0" w:color="auto"/>
            </w:tcBorders>
            <w:shd w:val="clear" w:color="auto" w:fill="auto"/>
            <w:noWrap/>
            <w:vAlign w:val="center"/>
            <w:hideMark/>
          </w:tcPr>
          <w:p w:rsidR="00801F81" w:rsidRPr="00887EF5" w:rsidRDefault="00801F81" w:rsidP="003D6ED4">
            <w:pPr>
              <w:spacing w:line="276" w:lineRule="auto"/>
              <w:jc w:val="center"/>
              <w:rPr>
                <w:rFonts w:asciiTheme="majorBidi" w:hAnsiTheme="majorBidi" w:cstheme="majorBidi"/>
                <w:b/>
                <w:bCs/>
                <w:sz w:val="20"/>
                <w:szCs w:val="20"/>
                <w:lang w:val="en-MY"/>
              </w:rPr>
            </w:pPr>
            <w:r w:rsidRPr="00887EF5">
              <w:rPr>
                <w:rFonts w:asciiTheme="majorBidi" w:hAnsiTheme="majorBidi" w:cstheme="majorBidi"/>
                <w:b/>
                <w:bCs/>
                <w:sz w:val="20"/>
                <w:szCs w:val="20"/>
                <w:lang w:val="en-MY"/>
              </w:rPr>
              <w:t>GDP growth (%)</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801F81" w:rsidRPr="00887EF5" w:rsidRDefault="00801F81" w:rsidP="003D6ED4">
            <w:pPr>
              <w:spacing w:line="276" w:lineRule="auto"/>
              <w:jc w:val="center"/>
              <w:rPr>
                <w:rFonts w:asciiTheme="majorBidi" w:hAnsiTheme="majorBidi" w:cstheme="majorBidi"/>
                <w:b/>
                <w:bCs/>
                <w:sz w:val="20"/>
                <w:szCs w:val="20"/>
                <w:lang w:val="en-MY"/>
              </w:rPr>
            </w:pPr>
            <w:r w:rsidRPr="00887EF5">
              <w:rPr>
                <w:rFonts w:asciiTheme="majorBidi" w:hAnsiTheme="majorBidi" w:cstheme="majorBidi"/>
                <w:b/>
                <w:bCs/>
                <w:sz w:val="20"/>
                <w:szCs w:val="20"/>
                <w:lang w:val="en-MY"/>
              </w:rPr>
              <w:t>Inflation (%)</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801F81" w:rsidRPr="00887EF5" w:rsidRDefault="00BD310A" w:rsidP="003D6ED4">
            <w:pPr>
              <w:spacing w:line="276" w:lineRule="auto"/>
              <w:jc w:val="center"/>
              <w:rPr>
                <w:rFonts w:asciiTheme="majorBidi" w:hAnsiTheme="majorBidi" w:cstheme="majorBidi"/>
                <w:b/>
                <w:bCs/>
                <w:sz w:val="20"/>
                <w:szCs w:val="20"/>
                <w:lang w:val="en-MY"/>
              </w:rPr>
            </w:pPr>
            <w:r w:rsidRPr="00887EF5">
              <w:rPr>
                <w:rFonts w:asciiTheme="majorBidi" w:hAnsiTheme="majorBidi" w:cstheme="majorBidi"/>
                <w:b/>
                <w:bCs/>
                <w:sz w:val="20"/>
                <w:szCs w:val="20"/>
                <w:lang w:val="en-MY"/>
              </w:rPr>
              <w:t>Population</w:t>
            </w:r>
            <w:r w:rsidR="00801F81" w:rsidRPr="00887EF5">
              <w:rPr>
                <w:rFonts w:asciiTheme="majorBidi" w:hAnsiTheme="majorBidi" w:cstheme="majorBidi"/>
                <w:b/>
                <w:bCs/>
                <w:sz w:val="20"/>
                <w:szCs w:val="20"/>
                <w:lang w:val="en-MY"/>
              </w:rPr>
              <w:t xml:space="preserve"> growth (%)</w:t>
            </w: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rsidR="00801F81" w:rsidRPr="00887EF5" w:rsidRDefault="00801F81" w:rsidP="003D6ED4">
            <w:pPr>
              <w:spacing w:line="276" w:lineRule="auto"/>
              <w:jc w:val="center"/>
              <w:rPr>
                <w:rFonts w:asciiTheme="majorBidi" w:hAnsiTheme="majorBidi" w:cstheme="majorBidi"/>
                <w:b/>
                <w:bCs/>
                <w:sz w:val="20"/>
                <w:szCs w:val="20"/>
                <w:lang w:val="en-MY"/>
              </w:rPr>
            </w:pPr>
            <w:r w:rsidRPr="00887EF5">
              <w:rPr>
                <w:rFonts w:asciiTheme="majorBidi" w:hAnsiTheme="majorBidi" w:cstheme="majorBidi"/>
                <w:b/>
                <w:bCs/>
                <w:sz w:val="20"/>
                <w:szCs w:val="20"/>
                <w:lang w:val="en-MY"/>
              </w:rPr>
              <w:t>FDI (%)</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rsidR="00801F81" w:rsidRPr="00887EF5" w:rsidRDefault="00801F81" w:rsidP="003D6ED4">
            <w:pPr>
              <w:spacing w:line="276" w:lineRule="auto"/>
              <w:jc w:val="center"/>
              <w:rPr>
                <w:rFonts w:asciiTheme="majorBidi" w:hAnsiTheme="majorBidi" w:cstheme="majorBidi"/>
                <w:b/>
                <w:bCs/>
                <w:sz w:val="20"/>
                <w:szCs w:val="20"/>
                <w:lang w:val="en-MY"/>
              </w:rPr>
            </w:pPr>
            <w:r w:rsidRPr="00887EF5">
              <w:rPr>
                <w:rFonts w:asciiTheme="majorBidi" w:hAnsiTheme="majorBidi" w:cstheme="majorBidi"/>
                <w:b/>
                <w:bCs/>
                <w:sz w:val="20"/>
                <w:szCs w:val="20"/>
                <w:lang w:val="en-MY"/>
              </w:rPr>
              <w:t>secondary school enrolment</w:t>
            </w:r>
          </w:p>
        </w:tc>
        <w:tc>
          <w:tcPr>
            <w:tcW w:w="953" w:type="dxa"/>
            <w:tcBorders>
              <w:top w:val="single" w:sz="4" w:space="0" w:color="auto"/>
              <w:left w:val="nil"/>
              <w:bottom w:val="single" w:sz="4" w:space="0" w:color="auto"/>
              <w:right w:val="single" w:sz="4" w:space="0" w:color="auto"/>
            </w:tcBorders>
            <w:shd w:val="clear" w:color="auto" w:fill="auto"/>
            <w:noWrap/>
            <w:vAlign w:val="center"/>
            <w:hideMark/>
          </w:tcPr>
          <w:p w:rsidR="00801F81" w:rsidRPr="00887EF5" w:rsidRDefault="00801F81" w:rsidP="003D6ED4">
            <w:pPr>
              <w:spacing w:line="276" w:lineRule="auto"/>
              <w:jc w:val="center"/>
              <w:rPr>
                <w:rFonts w:asciiTheme="majorBidi" w:hAnsiTheme="majorBidi" w:cstheme="majorBidi"/>
                <w:b/>
                <w:bCs/>
                <w:sz w:val="20"/>
                <w:szCs w:val="20"/>
                <w:lang w:val="en-MY"/>
              </w:rPr>
            </w:pPr>
            <w:r w:rsidRPr="00887EF5">
              <w:rPr>
                <w:rFonts w:asciiTheme="majorBidi" w:hAnsiTheme="majorBidi" w:cstheme="majorBidi"/>
                <w:b/>
                <w:bCs/>
                <w:sz w:val="20"/>
                <w:szCs w:val="20"/>
                <w:lang w:val="en-MY"/>
              </w:rPr>
              <w:t>Openness (% of GDP)</w:t>
            </w:r>
          </w:p>
        </w:tc>
      </w:tr>
      <w:tr w:rsidR="00801F81" w:rsidRPr="003D6ED4" w:rsidTr="00887EF5">
        <w:trPr>
          <w:trHeight w:val="185"/>
        </w:trPr>
        <w:tc>
          <w:tcPr>
            <w:tcW w:w="1150" w:type="dxa"/>
            <w:tcBorders>
              <w:top w:val="nil"/>
              <w:left w:val="single" w:sz="4" w:space="0" w:color="auto"/>
              <w:bottom w:val="single" w:sz="4" w:space="0" w:color="auto"/>
              <w:right w:val="single" w:sz="4" w:space="0" w:color="auto"/>
            </w:tcBorders>
            <w:shd w:val="clear" w:color="auto" w:fill="auto"/>
            <w:noWrap/>
            <w:vAlign w:val="bottom"/>
            <w:hideMark/>
          </w:tcPr>
          <w:p w:rsidR="00801F81" w:rsidRPr="00887EF5" w:rsidRDefault="00801F81" w:rsidP="003D6ED4">
            <w:pPr>
              <w:spacing w:line="276" w:lineRule="auto"/>
              <w:rPr>
                <w:rFonts w:asciiTheme="majorBidi" w:hAnsiTheme="majorBidi" w:cstheme="majorBidi"/>
                <w:sz w:val="20"/>
                <w:szCs w:val="20"/>
                <w:lang w:val="en-MY"/>
              </w:rPr>
            </w:pPr>
            <w:r w:rsidRPr="00887EF5">
              <w:rPr>
                <w:rFonts w:asciiTheme="majorBidi" w:hAnsiTheme="majorBidi" w:cstheme="majorBidi"/>
                <w:sz w:val="20"/>
                <w:szCs w:val="20"/>
                <w:lang w:val="en-MY"/>
              </w:rPr>
              <w:t>Jordan</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2</w:t>
            </w:r>
          </w:p>
        </w:tc>
        <w:tc>
          <w:tcPr>
            <w:tcW w:w="912"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3</w:t>
            </w:r>
          </w:p>
        </w:tc>
        <w:tc>
          <w:tcPr>
            <w:tcW w:w="1005"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5</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1</w:t>
            </w:r>
          </w:p>
        </w:tc>
        <w:tc>
          <w:tcPr>
            <w:tcW w:w="911"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6</w:t>
            </w:r>
          </w:p>
        </w:tc>
        <w:tc>
          <w:tcPr>
            <w:tcW w:w="114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86</w:t>
            </w:r>
          </w:p>
        </w:tc>
        <w:tc>
          <w:tcPr>
            <w:tcW w:w="953"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117</w:t>
            </w:r>
          </w:p>
        </w:tc>
      </w:tr>
      <w:tr w:rsidR="00801F81" w:rsidRPr="003D6ED4" w:rsidTr="00A217B2">
        <w:trPr>
          <w:trHeight w:val="291"/>
        </w:trPr>
        <w:tc>
          <w:tcPr>
            <w:tcW w:w="1150" w:type="dxa"/>
            <w:tcBorders>
              <w:top w:val="nil"/>
              <w:left w:val="single" w:sz="4" w:space="0" w:color="auto"/>
              <w:bottom w:val="single" w:sz="4" w:space="0" w:color="auto"/>
              <w:right w:val="single" w:sz="4" w:space="0" w:color="auto"/>
            </w:tcBorders>
            <w:shd w:val="clear" w:color="auto" w:fill="auto"/>
            <w:noWrap/>
            <w:vAlign w:val="bottom"/>
            <w:hideMark/>
          </w:tcPr>
          <w:p w:rsidR="00801F81" w:rsidRPr="00887EF5" w:rsidRDefault="00801F81" w:rsidP="003D6ED4">
            <w:pPr>
              <w:spacing w:line="276" w:lineRule="auto"/>
              <w:rPr>
                <w:rFonts w:asciiTheme="majorBidi" w:hAnsiTheme="majorBidi" w:cstheme="majorBidi"/>
                <w:sz w:val="20"/>
                <w:szCs w:val="20"/>
                <w:lang w:val="en-MY"/>
              </w:rPr>
            </w:pPr>
            <w:r w:rsidRPr="00887EF5">
              <w:rPr>
                <w:rFonts w:asciiTheme="majorBidi" w:hAnsiTheme="majorBidi" w:cstheme="majorBidi"/>
                <w:sz w:val="20"/>
                <w:szCs w:val="20"/>
                <w:lang w:val="en-MY"/>
              </w:rPr>
              <w:t>Tunisia</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4</w:t>
            </w:r>
          </w:p>
        </w:tc>
        <w:tc>
          <w:tcPr>
            <w:tcW w:w="912"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3</w:t>
            </w:r>
          </w:p>
        </w:tc>
        <w:tc>
          <w:tcPr>
            <w:tcW w:w="1005"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4</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3</w:t>
            </w:r>
          </w:p>
        </w:tc>
        <w:tc>
          <w:tcPr>
            <w:tcW w:w="911"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3</w:t>
            </w:r>
          </w:p>
        </w:tc>
        <w:tc>
          <w:tcPr>
            <w:tcW w:w="114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90</w:t>
            </w:r>
          </w:p>
        </w:tc>
        <w:tc>
          <w:tcPr>
            <w:tcW w:w="953"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105</w:t>
            </w:r>
          </w:p>
        </w:tc>
      </w:tr>
      <w:tr w:rsidR="00801F81" w:rsidRPr="003D6ED4" w:rsidTr="00A217B2">
        <w:trPr>
          <w:trHeight w:val="291"/>
        </w:trPr>
        <w:tc>
          <w:tcPr>
            <w:tcW w:w="1150" w:type="dxa"/>
            <w:tcBorders>
              <w:top w:val="nil"/>
              <w:left w:val="single" w:sz="4" w:space="0" w:color="auto"/>
              <w:bottom w:val="single" w:sz="4" w:space="0" w:color="auto"/>
              <w:right w:val="single" w:sz="4" w:space="0" w:color="auto"/>
            </w:tcBorders>
            <w:shd w:val="clear" w:color="auto" w:fill="auto"/>
            <w:noWrap/>
            <w:vAlign w:val="bottom"/>
            <w:hideMark/>
          </w:tcPr>
          <w:p w:rsidR="00801F81" w:rsidRPr="00887EF5" w:rsidRDefault="00801F81" w:rsidP="003D6ED4">
            <w:pPr>
              <w:spacing w:line="276" w:lineRule="auto"/>
              <w:rPr>
                <w:rFonts w:asciiTheme="majorBidi" w:hAnsiTheme="majorBidi" w:cstheme="majorBidi"/>
                <w:sz w:val="20"/>
                <w:szCs w:val="20"/>
                <w:lang w:val="en-MY"/>
              </w:rPr>
            </w:pPr>
            <w:r w:rsidRPr="00887EF5">
              <w:rPr>
                <w:rFonts w:asciiTheme="majorBidi" w:hAnsiTheme="majorBidi" w:cstheme="majorBidi"/>
                <w:sz w:val="20"/>
                <w:szCs w:val="20"/>
                <w:lang w:val="en-MY"/>
              </w:rPr>
              <w:t>Turkey</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5</w:t>
            </w:r>
          </w:p>
        </w:tc>
        <w:tc>
          <w:tcPr>
            <w:tcW w:w="912"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9</w:t>
            </w:r>
          </w:p>
        </w:tc>
        <w:tc>
          <w:tcPr>
            <w:tcW w:w="1005"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9</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1</w:t>
            </w:r>
          </w:p>
        </w:tc>
        <w:tc>
          <w:tcPr>
            <w:tcW w:w="911"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1</w:t>
            </w:r>
          </w:p>
        </w:tc>
        <w:tc>
          <w:tcPr>
            <w:tcW w:w="114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82</w:t>
            </w:r>
          </w:p>
        </w:tc>
        <w:tc>
          <w:tcPr>
            <w:tcW w:w="953"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48</w:t>
            </w:r>
          </w:p>
        </w:tc>
      </w:tr>
      <w:tr w:rsidR="00801F81" w:rsidRPr="003D6ED4" w:rsidTr="00A217B2">
        <w:trPr>
          <w:trHeight w:val="291"/>
        </w:trPr>
        <w:tc>
          <w:tcPr>
            <w:tcW w:w="1150" w:type="dxa"/>
            <w:tcBorders>
              <w:top w:val="nil"/>
              <w:left w:val="single" w:sz="4" w:space="0" w:color="auto"/>
              <w:bottom w:val="single" w:sz="4" w:space="0" w:color="auto"/>
              <w:right w:val="single" w:sz="4" w:space="0" w:color="auto"/>
            </w:tcBorders>
            <w:shd w:val="clear" w:color="auto" w:fill="auto"/>
            <w:noWrap/>
            <w:vAlign w:val="bottom"/>
            <w:hideMark/>
          </w:tcPr>
          <w:p w:rsidR="00801F81" w:rsidRPr="00887EF5" w:rsidRDefault="00801F81" w:rsidP="003D6ED4">
            <w:pPr>
              <w:spacing w:line="276" w:lineRule="auto"/>
              <w:rPr>
                <w:rFonts w:asciiTheme="majorBidi" w:hAnsiTheme="majorBidi" w:cstheme="majorBidi"/>
                <w:sz w:val="20"/>
                <w:szCs w:val="20"/>
                <w:lang w:val="en-MY"/>
              </w:rPr>
            </w:pPr>
            <w:r w:rsidRPr="00887EF5">
              <w:rPr>
                <w:rFonts w:asciiTheme="majorBidi" w:hAnsiTheme="majorBidi" w:cstheme="majorBidi"/>
                <w:sz w:val="20"/>
                <w:szCs w:val="20"/>
                <w:lang w:val="en-MY"/>
              </w:rPr>
              <w:t>Kyrgyz Republic</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23</w:t>
            </w:r>
          </w:p>
        </w:tc>
        <w:tc>
          <w:tcPr>
            <w:tcW w:w="912"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0</w:t>
            </w:r>
          </w:p>
        </w:tc>
        <w:tc>
          <w:tcPr>
            <w:tcW w:w="1005"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8</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1</w:t>
            </w:r>
          </w:p>
        </w:tc>
        <w:tc>
          <w:tcPr>
            <w:tcW w:w="911"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9</w:t>
            </w:r>
          </w:p>
        </w:tc>
        <w:tc>
          <w:tcPr>
            <w:tcW w:w="114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83</w:t>
            </w:r>
          </w:p>
        </w:tc>
        <w:tc>
          <w:tcPr>
            <w:tcW w:w="953"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133</w:t>
            </w:r>
          </w:p>
        </w:tc>
      </w:tr>
      <w:tr w:rsidR="00801F81" w:rsidRPr="003D6ED4" w:rsidTr="00A217B2">
        <w:trPr>
          <w:trHeight w:val="291"/>
        </w:trPr>
        <w:tc>
          <w:tcPr>
            <w:tcW w:w="1150" w:type="dxa"/>
            <w:tcBorders>
              <w:top w:val="nil"/>
              <w:left w:val="single" w:sz="4" w:space="0" w:color="auto"/>
              <w:bottom w:val="single" w:sz="4" w:space="0" w:color="auto"/>
              <w:right w:val="single" w:sz="4" w:space="0" w:color="auto"/>
            </w:tcBorders>
            <w:shd w:val="clear" w:color="auto" w:fill="auto"/>
            <w:noWrap/>
            <w:vAlign w:val="bottom"/>
            <w:hideMark/>
          </w:tcPr>
          <w:p w:rsidR="00801F81" w:rsidRPr="00887EF5" w:rsidRDefault="00801F81" w:rsidP="003D6ED4">
            <w:pPr>
              <w:spacing w:line="276" w:lineRule="auto"/>
              <w:rPr>
                <w:rFonts w:asciiTheme="majorBidi" w:hAnsiTheme="majorBidi" w:cstheme="majorBidi"/>
                <w:sz w:val="20"/>
                <w:szCs w:val="20"/>
                <w:lang w:val="en-MY"/>
              </w:rPr>
            </w:pPr>
            <w:r w:rsidRPr="00887EF5">
              <w:rPr>
                <w:rFonts w:asciiTheme="majorBidi" w:hAnsiTheme="majorBidi" w:cstheme="majorBidi"/>
                <w:sz w:val="20"/>
                <w:szCs w:val="20"/>
                <w:lang w:val="en-MY"/>
              </w:rPr>
              <w:t>Indonesia</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46</w:t>
            </w:r>
          </w:p>
        </w:tc>
        <w:tc>
          <w:tcPr>
            <w:tcW w:w="912"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6</w:t>
            </w:r>
          </w:p>
        </w:tc>
        <w:tc>
          <w:tcPr>
            <w:tcW w:w="1005"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5</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1</w:t>
            </w:r>
          </w:p>
        </w:tc>
        <w:tc>
          <w:tcPr>
            <w:tcW w:w="911"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2</w:t>
            </w:r>
          </w:p>
        </w:tc>
        <w:tc>
          <w:tcPr>
            <w:tcW w:w="114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77</w:t>
            </w:r>
          </w:p>
        </w:tc>
        <w:tc>
          <w:tcPr>
            <w:tcW w:w="953"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48</w:t>
            </w:r>
          </w:p>
        </w:tc>
      </w:tr>
      <w:tr w:rsidR="00801F81" w:rsidRPr="003D6ED4" w:rsidTr="00A217B2">
        <w:trPr>
          <w:trHeight w:val="291"/>
        </w:trPr>
        <w:tc>
          <w:tcPr>
            <w:tcW w:w="1150" w:type="dxa"/>
            <w:tcBorders>
              <w:top w:val="nil"/>
              <w:left w:val="single" w:sz="4" w:space="0" w:color="auto"/>
              <w:bottom w:val="single" w:sz="4" w:space="0" w:color="auto"/>
              <w:right w:val="single" w:sz="4" w:space="0" w:color="auto"/>
            </w:tcBorders>
            <w:shd w:val="clear" w:color="auto" w:fill="auto"/>
            <w:noWrap/>
            <w:vAlign w:val="bottom"/>
            <w:hideMark/>
          </w:tcPr>
          <w:p w:rsidR="00801F81" w:rsidRPr="00887EF5" w:rsidRDefault="00801F81" w:rsidP="003D6ED4">
            <w:pPr>
              <w:spacing w:line="276" w:lineRule="auto"/>
              <w:rPr>
                <w:rFonts w:asciiTheme="majorBidi" w:hAnsiTheme="majorBidi" w:cstheme="majorBidi"/>
                <w:sz w:val="20"/>
                <w:szCs w:val="20"/>
                <w:lang w:val="en-MY"/>
              </w:rPr>
            </w:pPr>
            <w:r w:rsidRPr="00887EF5">
              <w:rPr>
                <w:rFonts w:asciiTheme="majorBidi" w:hAnsiTheme="majorBidi" w:cstheme="majorBidi"/>
                <w:sz w:val="20"/>
                <w:szCs w:val="20"/>
                <w:lang w:val="en-MY"/>
              </w:rPr>
              <w:t>Bangladesh</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77</w:t>
            </w:r>
          </w:p>
        </w:tc>
        <w:tc>
          <w:tcPr>
            <w:tcW w:w="912"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6</w:t>
            </w:r>
          </w:p>
        </w:tc>
        <w:tc>
          <w:tcPr>
            <w:tcW w:w="1005"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8</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1</w:t>
            </w:r>
          </w:p>
        </w:tc>
        <w:tc>
          <w:tcPr>
            <w:tcW w:w="911"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1</w:t>
            </w:r>
          </w:p>
        </w:tc>
        <w:tc>
          <w:tcPr>
            <w:tcW w:w="114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51</w:t>
            </w:r>
          </w:p>
        </w:tc>
        <w:tc>
          <w:tcPr>
            <w:tcW w:w="953"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43</w:t>
            </w:r>
          </w:p>
        </w:tc>
      </w:tr>
      <w:tr w:rsidR="00801F81" w:rsidRPr="003D6ED4" w:rsidTr="00A217B2">
        <w:trPr>
          <w:trHeight w:val="291"/>
        </w:trPr>
        <w:tc>
          <w:tcPr>
            <w:tcW w:w="1150" w:type="dxa"/>
            <w:tcBorders>
              <w:top w:val="nil"/>
              <w:left w:val="single" w:sz="4" w:space="0" w:color="auto"/>
              <w:bottom w:val="single" w:sz="4" w:space="0" w:color="auto"/>
              <w:right w:val="single" w:sz="4" w:space="0" w:color="auto"/>
            </w:tcBorders>
            <w:shd w:val="clear" w:color="auto" w:fill="auto"/>
            <w:noWrap/>
            <w:vAlign w:val="bottom"/>
            <w:hideMark/>
          </w:tcPr>
          <w:p w:rsidR="00801F81" w:rsidRPr="00887EF5" w:rsidRDefault="00801F81" w:rsidP="003D6ED4">
            <w:pPr>
              <w:spacing w:line="276" w:lineRule="auto"/>
              <w:rPr>
                <w:rFonts w:asciiTheme="majorBidi" w:hAnsiTheme="majorBidi" w:cstheme="majorBidi"/>
                <w:sz w:val="20"/>
                <w:szCs w:val="20"/>
                <w:lang w:val="en-MY"/>
              </w:rPr>
            </w:pPr>
            <w:r w:rsidRPr="00887EF5">
              <w:rPr>
                <w:rFonts w:asciiTheme="majorBidi" w:hAnsiTheme="majorBidi" w:cstheme="majorBidi"/>
                <w:sz w:val="20"/>
                <w:szCs w:val="20"/>
                <w:lang w:val="en-MY"/>
              </w:rPr>
              <w:t>Mali</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79</w:t>
            </w:r>
          </w:p>
        </w:tc>
        <w:tc>
          <w:tcPr>
            <w:tcW w:w="912"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6</w:t>
            </w:r>
          </w:p>
        </w:tc>
        <w:tc>
          <w:tcPr>
            <w:tcW w:w="1005"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1</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3</w:t>
            </w:r>
          </w:p>
        </w:tc>
        <w:tc>
          <w:tcPr>
            <w:tcW w:w="911"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0.3</w:t>
            </w:r>
          </w:p>
        </w:tc>
        <w:tc>
          <w:tcPr>
            <w:tcW w:w="114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37</w:t>
            </w:r>
          </w:p>
        </w:tc>
        <w:tc>
          <w:tcPr>
            <w:tcW w:w="953"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66</w:t>
            </w:r>
          </w:p>
        </w:tc>
      </w:tr>
      <w:tr w:rsidR="00801F81" w:rsidRPr="003D6ED4" w:rsidTr="00A217B2">
        <w:trPr>
          <w:trHeight w:val="291"/>
        </w:trPr>
        <w:tc>
          <w:tcPr>
            <w:tcW w:w="1150" w:type="dxa"/>
            <w:tcBorders>
              <w:top w:val="nil"/>
              <w:left w:val="single" w:sz="4" w:space="0" w:color="auto"/>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lastRenderedPageBreak/>
              <w:t>Nigeria</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84</w:t>
            </w:r>
          </w:p>
        </w:tc>
        <w:tc>
          <w:tcPr>
            <w:tcW w:w="912"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8</w:t>
            </w:r>
          </w:p>
        </w:tc>
        <w:tc>
          <w:tcPr>
            <w:tcW w:w="1005"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14</w:t>
            </w:r>
          </w:p>
        </w:tc>
        <w:tc>
          <w:tcPr>
            <w:tcW w:w="119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3</w:t>
            </w:r>
          </w:p>
        </w:tc>
        <w:tc>
          <w:tcPr>
            <w:tcW w:w="911"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3</w:t>
            </w:r>
          </w:p>
        </w:tc>
        <w:tc>
          <w:tcPr>
            <w:tcW w:w="1147"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44</w:t>
            </w:r>
          </w:p>
        </w:tc>
        <w:tc>
          <w:tcPr>
            <w:tcW w:w="953" w:type="dxa"/>
            <w:tcBorders>
              <w:top w:val="nil"/>
              <w:left w:val="nil"/>
              <w:bottom w:val="single" w:sz="4" w:space="0" w:color="auto"/>
              <w:right w:val="single" w:sz="4" w:space="0" w:color="auto"/>
            </w:tcBorders>
            <w:shd w:val="clear" w:color="auto" w:fill="auto"/>
            <w:noWrap/>
            <w:vAlign w:val="bottom"/>
            <w:hideMark/>
          </w:tcPr>
          <w:p w:rsidR="00801F81" w:rsidRPr="003D6ED4" w:rsidRDefault="00801F81"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65</w:t>
            </w:r>
          </w:p>
        </w:tc>
      </w:tr>
    </w:tbl>
    <w:bookmarkEnd w:id="1"/>
    <w:p w:rsidR="000D3844" w:rsidRPr="003D6ED4" w:rsidRDefault="00FD220B"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Source: World Data bank. 2013</w:t>
      </w:r>
    </w:p>
    <w:p w:rsidR="00D45D43" w:rsidRPr="003D6ED4" w:rsidRDefault="00D45D43" w:rsidP="003D6ED4">
      <w:pPr>
        <w:spacing w:line="276" w:lineRule="auto"/>
        <w:rPr>
          <w:rFonts w:asciiTheme="majorBidi" w:hAnsiTheme="majorBidi" w:cstheme="majorBidi"/>
          <w:sz w:val="22"/>
          <w:szCs w:val="22"/>
          <w:lang w:val="en-MY"/>
        </w:rPr>
      </w:pPr>
    </w:p>
    <w:p w:rsidR="00103F5A" w:rsidRPr="003D6ED4" w:rsidRDefault="00A034DC" w:rsidP="003D6ED4">
      <w:pPr>
        <w:spacing w:line="276" w:lineRule="auto"/>
        <w:jc w:val="center"/>
        <w:rPr>
          <w:rFonts w:asciiTheme="majorBidi" w:hAnsiTheme="majorBidi" w:cstheme="majorBidi"/>
          <w:sz w:val="22"/>
          <w:szCs w:val="22"/>
          <w:lang w:val="en-MY"/>
        </w:rPr>
      </w:pPr>
      <w:r w:rsidRPr="003D6ED4">
        <w:rPr>
          <w:rFonts w:asciiTheme="majorBidi" w:hAnsiTheme="majorBidi" w:cstheme="majorBidi"/>
          <w:b/>
          <w:sz w:val="22"/>
          <w:szCs w:val="22"/>
          <w:lang w:val="en-MY"/>
        </w:rPr>
        <w:t xml:space="preserve">Graph.3 </w:t>
      </w:r>
      <w:r w:rsidRPr="003D6ED4">
        <w:rPr>
          <w:rFonts w:asciiTheme="majorBidi" w:hAnsiTheme="majorBidi" w:cstheme="majorBidi"/>
          <w:sz w:val="22"/>
          <w:szCs w:val="22"/>
          <w:lang w:val="en-MY"/>
        </w:rPr>
        <w:t>Relationship between Secondary School Enrolment and Openness toward Headcount Poverty in Selected OIC Countries</w:t>
      </w:r>
    </w:p>
    <w:p w:rsidR="00103F5A" w:rsidRPr="003D6ED4" w:rsidRDefault="00D45D43" w:rsidP="003D6ED4">
      <w:pPr>
        <w:spacing w:line="276" w:lineRule="auto"/>
        <w:rPr>
          <w:rFonts w:asciiTheme="majorBidi" w:hAnsiTheme="majorBidi" w:cstheme="majorBidi"/>
          <w:noProof/>
          <w:sz w:val="22"/>
          <w:szCs w:val="22"/>
        </w:rPr>
      </w:pPr>
      <w:r w:rsidRPr="003D6ED4">
        <w:rPr>
          <w:rFonts w:asciiTheme="majorBidi" w:hAnsiTheme="majorBidi" w:cstheme="majorBidi"/>
          <w:noProof/>
          <w:sz w:val="22"/>
          <w:szCs w:val="22"/>
        </w:rPr>
        <w:drawing>
          <wp:inline distT="0" distB="0" distL="0" distR="0" wp14:anchorId="5CF8098B" wp14:editId="32930D69">
            <wp:extent cx="2503432" cy="2509432"/>
            <wp:effectExtent l="19050" t="0" r="11168" b="5168"/>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103F5A" w:rsidRPr="003D6ED4">
        <w:rPr>
          <w:rFonts w:asciiTheme="majorBidi" w:hAnsiTheme="majorBidi" w:cstheme="majorBidi"/>
          <w:noProof/>
          <w:sz w:val="22"/>
          <w:szCs w:val="22"/>
        </w:rPr>
        <w:t xml:space="preserve"> </w:t>
      </w:r>
      <w:r w:rsidR="00103F5A" w:rsidRPr="003D6ED4">
        <w:rPr>
          <w:rFonts w:asciiTheme="majorBidi" w:hAnsiTheme="majorBidi" w:cstheme="majorBidi"/>
          <w:noProof/>
          <w:sz w:val="22"/>
          <w:szCs w:val="22"/>
        </w:rPr>
        <w:drawing>
          <wp:inline distT="0" distB="0" distL="0" distR="0" wp14:anchorId="4E764EE8" wp14:editId="2BBE0B59">
            <wp:extent cx="2779942" cy="2510067"/>
            <wp:effectExtent l="19050" t="0" r="20408" b="4533"/>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45D43" w:rsidRPr="00887EF5" w:rsidRDefault="00103F5A" w:rsidP="003D6ED4">
      <w:pPr>
        <w:spacing w:line="276" w:lineRule="auto"/>
        <w:rPr>
          <w:rFonts w:asciiTheme="majorBidi" w:hAnsiTheme="majorBidi" w:cstheme="majorBidi"/>
          <w:b/>
          <w:bCs/>
          <w:noProof/>
          <w:sz w:val="22"/>
          <w:szCs w:val="22"/>
        </w:rPr>
      </w:pPr>
      <w:r w:rsidRPr="00887EF5">
        <w:rPr>
          <w:rFonts w:asciiTheme="majorBidi" w:hAnsiTheme="majorBidi" w:cstheme="majorBidi"/>
          <w:b/>
          <w:bCs/>
          <w:noProof/>
          <w:sz w:val="22"/>
          <w:szCs w:val="22"/>
        </w:rPr>
        <w:t xml:space="preserve">Source: </w:t>
      </w:r>
      <w:r w:rsidR="00EE72D2" w:rsidRPr="00887EF5">
        <w:rPr>
          <w:rFonts w:asciiTheme="majorBidi" w:hAnsiTheme="majorBidi" w:cstheme="majorBidi"/>
          <w:b/>
          <w:bCs/>
          <w:noProof/>
          <w:sz w:val="22"/>
          <w:szCs w:val="22"/>
        </w:rPr>
        <w:t>Retrievied and Processed from World Data Bank</w:t>
      </w:r>
      <w:r w:rsidR="00E90B8D" w:rsidRPr="00887EF5">
        <w:rPr>
          <w:rFonts w:asciiTheme="majorBidi" w:hAnsiTheme="majorBidi" w:cstheme="majorBidi"/>
          <w:b/>
          <w:bCs/>
          <w:noProof/>
          <w:sz w:val="22"/>
          <w:szCs w:val="22"/>
        </w:rPr>
        <w:t>,</w:t>
      </w:r>
      <w:r w:rsidR="00EE72D2" w:rsidRPr="00887EF5">
        <w:rPr>
          <w:rFonts w:asciiTheme="majorBidi" w:hAnsiTheme="majorBidi" w:cstheme="majorBidi"/>
          <w:b/>
          <w:bCs/>
          <w:noProof/>
          <w:sz w:val="22"/>
          <w:szCs w:val="22"/>
        </w:rPr>
        <w:t xml:space="preserve"> 2013.</w:t>
      </w:r>
    </w:p>
    <w:p w:rsidR="00D45D43" w:rsidRPr="003D6ED4" w:rsidRDefault="00EE72D2" w:rsidP="003D6ED4">
      <w:pPr>
        <w:spacing w:line="276" w:lineRule="auto"/>
        <w:rPr>
          <w:rFonts w:asciiTheme="majorBidi" w:hAnsiTheme="majorBidi" w:cstheme="majorBidi"/>
          <w:sz w:val="22"/>
          <w:szCs w:val="22"/>
          <w:lang w:val="en-MY"/>
        </w:rPr>
      </w:pPr>
      <w:r w:rsidRPr="003D6ED4">
        <w:rPr>
          <w:rFonts w:asciiTheme="majorBidi" w:hAnsiTheme="majorBidi" w:cstheme="majorBidi"/>
          <w:sz w:val="22"/>
          <w:szCs w:val="22"/>
          <w:lang w:val="en-MY"/>
        </w:rPr>
        <w:t xml:space="preserve">Graph.3 above shows that school enrolment and </w:t>
      </w:r>
      <w:r w:rsidR="008D3B8A" w:rsidRPr="003D6ED4">
        <w:rPr>
          <w:rFonts w:asciiTheme="majorBidi" w:hAnsiTheme="majorBidi" w:cstheme="majorBidi"/>
          <w:sz w:val="22"/>
          <w:szCs w:val="22"/>
          <w:lang w:val="en-MY"/>
        </w:rPr>
        <w:t>openness have negative relationship with hea</w:t>
      </w:r>
      <w:r w:rsidR="00887EF5">
        <w:rPr>
          <w:rFonts w:asciiTheme="majorBidi" w:hAnsiTheme="majorBidi" w:cstheme="majorBidi"/>
          <w:sz w:val="22"/>
          <w:szCs w:val="22"/>
          <w:lang w:val="en-MY"/>
        </w:rPr>
        <w:t xml:space="preserve">dcount poverty with R-squared </w:t>
      </w:r>
      <w:r w:rsidR="008D3B8A" w:rsidRPr="003D6ED4">
        <w:rPr>
          <w:rFonts w:asciiTheme="majorBidi" w:hAnsiTheme="majorBidi" w:cstheme="majorBidi"/>
          <w:sz w:val="22"/>
          <w:szCs w:val="22"/>
          <w:lang w:val="en-MY"/>
        </w:rPr>
        <w:t xml:space="preserve">89 </w:t>
      </w:r>
      <w:proofErr w:type="spellStart"/>
      <w:r w:rsidR="008D3B8A" w:rsidRPr="003D6ED4">
        <w:rPr>
          <w:rFonts w:asciiTheme="majorBidi" w:hAnsiTheme="majorBidi" w:cstheme="majorBidi"/>
          <w:sz w:val="22"/>
          <w:szCs w:val="22"/>
          <w:lang w:val="en-MY"/>
        </w:rPr>
        <w:t>per</w:t>
      </w:r>
      <w:r w:rsidR="00887EF5">
        <w:rPr>
          <w:rFonts w:asciiTheme="majorBidi" w:hAnsiTheme="majorBidi" w:cstheme="majorBidi"/>
          <w:sz w:val="22"/>
          <w:szCs w:val="22"/>
          <w:lang w:val="en-MY"/>
        </w:rPr>
        <w:t>cent</w:t>
      </w:r>
      <w:proofErr w:type="spellEnd"/>
      <w:r w:rsidR="00887EF5">
        <w:rPr>
          <w:rFonts w:asciiTheme="majorBidi" w:hAnsiTheme="majorBidi" w:cstheme="majorBidi"/>
          <w:sz w:val="22"/>
          <w:szCs w:val="22"/>
          <w:lang w:val="en-MY"/>
        </w:rPr>
        <w:t xml:space="preserve"> for school enrolment and </w:t>
      </w:r>
      <w:r w:rsidR="008D3B8A" w:rsidRPr="003D6ED4">
        <w:rPr>
          <w:rFonts w:asciiTheme="majorBidi" w:hAnsiTheme="majorBidi" w:cstheme="majorBidi"/>
          <w:sz w:val="22"/>
          <w:szCs w:val="22"/>
          <w:lang w:val="en-MY"/>
        </w:rPr>
        <w:t xml:space="preserve">30 </w:t>
      </w:r>
      <w:proofErr w:type="spellStart"/>
      <w:r w:rsidR="008D3B8A" w:rsidRPr="003D6ED4">
        <w:rPr>
          <w:rFonts w:asciiTheme="majorBidi" w:hAnsiTheme="majorBidi" w:cstheme="majorBidi"/>
          <w:sz w:val="22"/>
          <w:szCs w:val="22"/>
          <w:lang w:val="en-MY"/>
        </w:rPr>
        <w:t>percent</w:t>
      </w:r>
      <w:proofErr w:type="spellEnd"/>
      <w:r w:rsidR="008D3B8A" w:rsidRPr="003D6ED4">
        <w:rPr>
          <w:rFonts w:asciiTheme="majorBidi" w:hAnsiTheme="majorBidi" w:cstheme="majorBidi"/>
          <w:sz w:val="22"/>
          <w:szCs w:val="22"/>
          <w:lang w:val="en-MY"/>
        </w:rPr>
        <w:t xml:space="preserve"> for openness. With respect to this R-squared we can say that 89 variance of 2$ headcount poverty can be explained exactly by secondary school enrolment and 30 </w:t>
      </w:r>
      <w:proofErr w:type="spellStart"/>
      <w:r w:rsidR="008D3B8A" w:rsidRPr="003D6ED4">
        <w:rPr>
          <w:rFonts w:asciiTheme="majorBidi" w:hAnsiTheme="majorBidi" w:cstheme="majorBidi"/>
          <w:sz w:val="22"/>
          <w:szCs w:val="22"/>
          <w:lang w:val="en-MY"/>
        </w:rPr>
        <w:t>percent</w:t>
      </w:r>
      <w:proofErr w:type="spellEnd"/>
      <w:r w:rsidR="008D3B8A" w:rsidRPr="003D6ED4">
        <w:rPr>
          <w:rFonts w:asciiTheme="majorBidi" w:hAnsiTheme="majorBidi" w:cstheme="majorBidi"/>
          <w:sz w:val="22"/>
          <w:szCs w:val="22"/>
          <w:lang w:val="en-MY"/>
        </w:rPr>
        <w:t xml:space="preserve"> variance of 2$ headcount poverty can be explained by degree of openness. The coefficient for secondary school enrolment and openness for selected OIC Countries shows </w:t>
      </w:r>
      <w:r w:rsidR="00887EF5">
        <w:rPr>
          <w:rFonts w:asciiTheme="majorBidi" w:hAnsiTheme="majorBidi" w:cstheme="majorBidi"/>
          <w:sz w:val="22"/>
          <w:szCs w:val="22"/>
          <w:lang w:val="en-MY"/>
        </w:rPr>
        <w:t>-0.55 and -0.</w:t>
      </w:r>
      <w:r w:rsidR="005F7753" w:rsidRPr="003D6ED4">
        <w:rPr>
          <w:rFonts w:asciiTheme="majorBidi" w:hAnsiTheme="majorBidi" w:cstheme="majorBidi"/>
          <w:sz w:val="22"/>
          <w:szCs w:val="22"/>
          <w:lang w:val="en-MY"/>
        </w:rPr>
        <w:t xml:space="preserve">53. It means every one </w:t>
      </w:r>
      <w:proofErr w:type="spellStart"/>
      <w:r w:rsidR="005F7753" w:rsidRPr="003D6ED4">
        <w:rPr>
          <w:rFonts w:asciiTheme="majorBidi" w:hAnsiTheme="majorBidi" w:cstheme="majorBidi"/>
          <w:sz w:val="22"/>
          <w:szCs w:val="22"/>
          <w:lang w:val="en-MY"/>
        </w:rPr>
        <w:t>percent</w:t>
      </w:r>
      <w:proofErr w:type="spellEnd"/>
      <w:r w:rsidR="005F7753" w:rsidRPr="003D6ED4">
        <w:rPr>
          <w:rFonts w:asciiTheme="majorBidi" w:hAnsiTheme="majorBidi" w:cstheme="majorBidi"/>
          <w:sz w:val="22"/>
          <w:szCs w:val="22"/>
          <w:lang w:val="en-MY"/>
        </w:rPr>
        <w:t xml:space="preserve"> increasing of school enrolment i</w:t>
      </w:r>
      <w:r w:rsidR="00887EF5">
        <w:rPr>
          <w:rFonts w:asciiTheme="majorBidi" w:hAnsiTheme="majorBidi" w:cstheme="majorBidi"/>
          <w:sz w:val="22"/>
          <w:szCs w:val="22"/>
          <w:lang w:val="en-MY"/>
        </w:rPr>
        <w:t>n those countries will reduce 0.</w:t>
      </w:r>
      <w:r w:rsidR="005F7753" w:rsidRPr="003D6ED4">
        <w:rPr>
          <w:rFonts w:asciiTheme="majorBidi" w:hAnsiTheme="majorBidi" w:cstheme="majorBidi"/>
          <w:sz w:val="22"/>
          <w:szCs w:val="22"/>
          <w:lang w:val="en-MY"/>
        </w:rPr>
        <w:t xml:space="preserve">55 </w:t>
      </w:r>
      <w:proofErr w:type="spellStart"/>
      <w:r w:rsidR="005F7753" w:rsidRPr="003D6ED4">
        <w:rPr>
          <w:rFonts w:asciiTheme="majorBidi" w:hAnsiTheme="majorBidi" w:cstheme="majorBidi"/>
          <w:sz w:val="22"/>
          <w:szCs w:val="22"/>
          <w:lang w:val="en-MY"/>
        </w:rPr>
        <w:t>percent</w:t>
      </w:r>
      <w:proofErr w:type="spellEnd"/>
      <w:r w:rsidR="005F7753" w:rsidRPr="003D6ED4">
        <w:rPr>
          <w:rFonts w:asciiTheme="majorBidi" w:hAnsiTheme="majorBidi" w:cstheme="majorBidi"/>
          <w:sz w:val="22"/>
          <w:szCs w:val="22"/>
          <w:lang w:val="en-MY"/>
        </w:rPr>
        <w:t xml:space="preserve"> percentage of people living in 2$ a day in those countries and every one </w:t>
      </w:r>
      <w:proofErr w:type="spellStart"/>
      <w:r w:rsidR="005F7753" w:rsidRPr="003D6ED4">
        <w:rPr>
          <w:rFonts w:asciiTheme="majorBidi" w:hAnsiTheme="majorBidi" w:cstheme="majorBidi"/>
          <w:sz w:val="22"/>
          <w:szCs w:val="22"/>
          <w:lang w:val="en-MY"/>
        </w:rPr>
        <w:t>percent</w:t>
      </w:r>
      <w:proofErr w:type="spellEnd"/>
      <w:r w:rsidR="005F7753" w:rsidRPr="003D6ED4">
        <w:rPr>
          <w:rFonts w:asciiTheme="majorBidi" w:hAnsiTheme="majorBidi" w:cstheme="majorBidi"/>
          <w:sz w:val="22"/>
          <w:szCs w:val="22"/>
          <w:lang w:val="en-MY"/>
        </w:rPr>
        <w:t xml:space="preserve"> increasing openness in those countries will reduce 0,53 </w:t>
      </w:r>
      <w:proofErr w:type="spellStart"/>
      <w:r w:rsidR="005F7753" w:rsidRPr="003D6ED4">
        <w:rPr>
          <w:rFonts w:asciiTheme="majorBidi" w:hAnsiTheme="majorBidi" w:cstheme="majorBidi"/>
          <w:sz w:val="22"/>
          <w:szCs w:val="22"/>
          <w:lang w:val="en-MY"/>
        </w:rPr>
        <w:t>percent</w:t>
      </w:r>
      <w:proofErr w:type="spellEnd"/>
      <w:r w:rsidR="005F7753" w:rsidRPr="003D6ED4">
        <w:rPr>
          <w:rFonts w:asciiTheme="majorBidi" w:hAnsiTheme="majorBidi" w:cstheme="majorBidi"/>
          <w:sz w:val="22"/>
          <w:szCs w:val="22"/>
          <w:lang w:val="en-MY"/>
        </w:rPr>
        <w:t xml:space="preserve"> percentage of people living 2 $ a day. Although this result could not be exact measurement indicator to look at the impact of those determinant factor toward poverty but we can look this as roughly assessment the important role of openness and education to eradicate poverty in OIC countries. </w:t>
      </w:r>
    </w:p>
    <w:p w:rsidR="005F7753" w:rsidRPr="003D6ED4" w:rsidRDefault="005F7753" w:rsidP="003D6ED4">
      <w:pPr>
        <w:spacing w:line="276" w:lineRule="auto"/>
        <w:rPr>
          <w:rFonts w:asciiTheme="majorBidi" w:hAnsiTheme="majorBidi" w:cstheme="majorBidi"/>
          <w:sz w:val="22"/>
          <w:szCs w:val="22"/>
          <w:lang w:val="en-MY"/>
        </w:rPr>
      </w:pPr>
    </w:p>
    <w:p w:rsidR="000D3844" w:rsidRPr="003D6ED4" w:rsidRDefault="00A46292" w:rsidP="003D6ED4">
      <w:pPr>
        <w:spacing w:line="276" w:lineRule="auto"/>
        <w:rPr>
          <w:rFonts w:asciiTheme="majorBidi" w:hAnsiTheme="majorBidi" w:cstheme="majorBidi"/>
          <w:b/>
          <w:bCs/>
          <w:sz w:val="22"/>
          <w:szCs w:val="22"/>
          <w:lang w:bidi="en-US"/>
        </w:rPr>
      </w:pPr>
      <w:r w:rsidRPr="003D6ED4">
        <w:rPr>
          <w:rFonts w:asciiTheme="majorBidi" w:hAnsiTheme="majorBidi" w:cstheme="majorBidi"/>
          <w:b/>
          <w:bCs/>
          <w:sz w:val="22"/>
          <w:szCs w:val="22"/>
          <w:lang w:bidi="en-US"/>
        </w:rPr>
        <w:t>V. CONCLUSION AND RECOMENDATION</w:t>
      </w:r>
    </w:p>
    <w:p w:rsidR="00E93C2C" w:rsidRPr="003D6ED4" w:rsidRDefault="00E93C2C" w:rsidP="00887EF5">
      <w:pPr>
        <w:spacing w:line="276" w:lineRule="auto"/>
        <w:rPr>
          <w:rFonts w:asciiTheme="majorBidi" w:hAnsiTheme="majorBidi" w:cstheme="majorBidi"/>
          <w:sz w:val="22"/>
          <w:szCs w:val="22"/>
          <w:lang w:bidi="en-US"/>
        </w:rPr>
      </w:pPr>
      <w:r w:rsidRPr="003D6ED4">
        <w:rPr>
          <w:rFonts w:asciiTheme="majorBidi" w:hAnsiTheme="majorBidi" w:cstheme="majorBidi"/>
          <w:sz w:val="22"/>
          <w:szCs w:val="22"/>
          <w:lang w:bidi="en-US"/>
        </w:rPr>
        <w:t>Poverty remains one of the big problems in Muslim countries. The economic condition which different among Muslim countries creates different situation and treatment for poverty alleviation. For small fraction of oil rich countries, poverty might not be a big problem but for almost half of Muslim countries which classified as low income and lower middle income countries the poverty condition still become hard t</w:t>
      </w:r>
      <w:r w:rsidR="00887EF5">
        <w:rPr>
          <w:rFonts w:asciiTheme="majorBidi" w:hAnsiTheme="majorBidi" w:cstheme="majorBidi"/>
          <w:sz w:val="22"/>
          <w:szCs w:val="22"/>
          <w:lang w:bidi="en-US"/>
        </w:rPr>
        <w:t xml:space="preserve">ask to solve. </w:t>
      </w:r>
      <w:r w:rsidRPr="003D6ED4">
        <w:rPr>
          <w:rFonts w:asciiTheme="majorBidi" w:hAnsiTheme="majorBidi" w:cstheme="majorBidi"/>
          <w:sz w:val="22"/>
          <w:szCs w:val="22"/>
          <w:lang w:bidi="en-US"/>
        </w:rPr>
        <w:t xml:space="preserve">If we look at deeply we can find that the performance of each Muslim countries are vary regarding poverty alleviation. Most of Muslim countries which classified as developing countries suffer with poverty problem. High </w:t>
      </w:r>
      <w:r w:rsidRPr="003D6ED4">
        <w:rPr>
          <w:rFonts w:asciiTheme="majorBidi" w:hAnsiTheme="majorBidi" w:cstheme="majorBidi"/>
          <w:sz w:val="22"/>
          <w:szCs w:val="22"/>
          <w:lang w:bidi="en-US"/>
        </w:rPr>
        <w:lastRenderedPageBreak/>
        <w:t xml:space="preserve">headcount poverty ratio in low income country and lack of Gross National Income growth made poverty reduction become uneasy task to do for this income group. However, the hope for Muslim countries to eradicate poverty is not vanished. The good performance in economic growth of lower middle income has been reducing a lot of people to be poor like what occurred in Indonesia, Bangladesh, and Niger. </w:t>
      </w:r>
    </w:p>
    <w:p w:rsidR="00E93C2C" w:rsidRPr="003D6ED4" w:rsidRDefault="00E93C2C" w:rsidP="00BA73FA">
      <w:pPr>
        <w:spacing w:line="276" w:lineRule="auto"/>
        <w:rPr>
          <w:rFonts w:asciiTheme="majorBidi" w:hAnsiTheme="majorBidi" w:cstheme="majorBidi"/>
          <w:sz w:val="22"/>
          <w:szCs w:val="22"/>
          <w:lang w:bidi="en-US"/>
        </w:rPr>
      </w:pPr>
      <w:r w:rsidRPr="003D6ED4">
        <w:rPr>
          <w:rFonts w:asciiTheme="majorBidi" w:hAnsiTheme="majorBidi" w:cstheme="majorBidi"/>
          <w:sz w:val="22"/>
          <w:szCs w:val="22"/>
          <w:lang w:bidi="en-US"/>
        </w:rPr>
        <w:t xml:space="preserve">However, the economic growth which occurred in several Muslim countries do not distributed equally where only small fraction of population who enjoy income growth. Beside reduction in absolute poverty, inequality must also put as concern for Muslim countries to handle. Broad measurement of poverty such as access of population to education and health indicate that reduction in absolute poverty is not enough to ensure the quality of Muslim population. There are a lot of evidence shows that many Muslim countries still suffer in term of access </w:t>
      </w:r>
      <w:r w:rsidR="00BA73FA">
        <w:rPr>
          <w:rFonts w:asciiTheme="majorBidi" w:hAnsiTheme="majorBidi" w:cstheme="majorBidi"/>
          <w:sz w:val="22"/>
          <w:szCs w:val="22"/>
          <w:lang w:bidi="en-US"/>
        </w:rPr>
        <w:t xml:space="preserve">toward education and health.   </w:t>
      </w:r>
      <w:r w:rsidRPr="003D6ED4">
        <w:rPr>
          <w:rFonts w:asciiTheme="majorBidi" w:hAnsiTheme="majorBidi" w:cstheme="majorBidi"/>
          <w:sz w:val="22"/>
          <w:szCs w:val="22"/>
          <w:lang w:bidi="en-US"/>
        </w:rPr>
        <w:t>Discussing about determinant factor to reduce poverty m</w:t>
      </w:r>
      <w:r w:rsidR="002E474F" w:rsidRPr="003D6ED4">
        <w:rPr>
          <w:rFonts w:asciiTheme="majorBidi" w:hAnsiTheme="majorBidi" w:cstheme="majorBidi"/>
          <w:sz w:val="22"/>
          <w:szCs w:val="22"/>
          <w:lang w:bidi="en-US"/>
        </w:rPr>
        <w:t xml:space="preserve">ight not be an easy task to do. </w:t>
      </w:r>
      <w:r w:rsidRPr="003D6ED4">
        <w:rPr>
          <w:rFonts w:asciiTheme="majorBidi" w:hAnsiTheme="majorBidi" w:cstheme="majorBidi"/>
          <w:sz w:val="22"/>
          <w:szCs w:val="22"/>
          <w:lang w:bidi="en-US"/>
        </w:rPr>
        <w:t xml:space="preserve">Factors that effected poverty reduction might be different across time and country. In most case, economic growth, education, population growth, international trade, and inflation are several variable which playing important role to affect poverty. According to several cases, international trade which measured by degree of openness in one country and education are significant variable which affected poverty alleviation. </w:t>
      </w:r>
    </w:p>
    <w:p w:rsidR="008D3B8A" w:rsidRPr="003D6ED4" w:rsidRDefault="00E93C2C" w:rsidP="003D6ED4">
      <w:pPr>
        <w:spacing w:line="276" w:lineRule="auto"/>
        <w:rPr>
          <w:rFonts w:asciiTheme="majorBidi" w:hAnsiTheme="majorBidi" w:cstheme="majorBidi"/>
          <w:sz w:val="22"/>
          <w:szCs w:val="22"/>
          <w:lang w:bidi="en-US"/>
        </w:rPr>
      </w:pPr>
      <w:r w:rsidRPr="003D6ED4">
        <w:rPr>
          <w:rFonts w:asciiTheme="majorBidi" w:hAnsiTheme="majorBidi" w:cstheme="majorBidi"/>
          <w:sz w:val="22"/>
          <w:szCs w:val="22"/>
          <w:lang w:bidi="en-US"/>
        </w:rPr>
        <w:t>Regarding with this cases, Muslim countries can implement several strategic policy to encourage OIC member participation in trade. Enhancing international trade between Muslim community specially and global market generally might increase acceleration of poverty reduction. Another strategic policy which can be done by OIC member is enhancing investment in education. By increase the quality of education and participation of people in school it will not be impossible to create world without poverty in the future.</w:t>
      </w:r>
    </w:p>
    <w:p w:rsidR="00CD0F95" w:rsidRPr="003D6ED4" w:rsidRDefault="00B220E6" w:rsidP="003D6ED4">
      <w:pPr>
        <w:spacing w:line="276" w:lineRule="auto"/>
        <w:rPr>
          <w:rFonts w:asciiTheme="majorBidi" w:hAnsiTheme="majorBidi" w:cstheme="majorBidi"/>
          <w:b/>
          <w:bCs/>
          <w:sz w:val="22"/>
          <w:szCs w:val="22"/>
          <w:lang w:bidi="en-US"/>
        </w:rPr>
      </w:pPr>
      <w:r w:rsidRPr="003D6ED4">
        <w:rPr>
          <w:rFonts w:asciiTheme="majorBidi" w:hAnsiTheme="majorBidi" w:cstheme="majorBidi"/>
          <w:b/>
          <w:bCs/>
          <w:sz w:val="22"/>
          <w:szCs w:val="22"/>
          <w:lang w:bidi="en-US"/>
        </w:rPr>
        <w:t>BIBLIOGRAPHY</w:t>
      </w:r>
    </w:p>
    <w:p w:rsidR="00CD0F95" w:rsidRPr="003D6ED4" w:rsidRDefault="00CD0F95" w:rsidP="003D6ED4">
      <w:pPr>
        <w:spacing w:before="240" w:line="276" w:lineRule="auto"/>
        <w:ind w:left="567" w:hanging="567"/>
        <w:rPr>
          <w:rFonts w:asciiTheme="majorBidi" w:hAnsiTheme="majorBidi" w:cstheme="majorBidi"/>
          <w:sz w:val="22"/>
          <w:szCs w:val="22"/>
        </w:rPr>
      </w:pPr>
      <w:r w:rsidRPr="003D6ED4">
        <w:rPr>
          <w:rFonts w:asciiTheme="majorBidi" w:hAnsiTheme="majorBidi" w:cstheme="majorBidi"/>
          <w:sz w:val="22"/>
          <w:szCs w:val="22"/>
        </w:rPr>
        <w:t xml:space="preserve">Ahmed, H. (2004). </w:t>
      </w:r>
      <w:r w:rsidRPr="003D6ED4">
        <w:rPr>
          <w:rFonts w:asciiTheme="majorBidi" w:hAnsiTheme="majorBidi" w:cstheme="majorBidi"/>
          <w:i/>
          <w:iCs/>
          <w:sz w:val="22"/>
          <w:szCs w:val="22"/>
        </w:rPr>
        <w:t xml:space="preserve">Role of Zakat and </w:t>
      </w:r>
      <w:proofErr w:type="spellStart"/>
      <w:r w:rsidRPr="003D6ED4">
        <w:rPr>
          <w:rFonts w:asciiTheme="majorBidi" w:hAnsiTheme="majorBidi" w:cstheme="majorBidi"/>
          <w:i/>
          <w:iCs/>
          <w:sz w:val="22"/>
          <w:szCs w:val="22"/>
        </w:rPr>
        <w:t>Awqaf</w:t>
      </w:r>
      <w:proofErr w:type="spellEnd"/>
      <w:r w:rsidRPr="003D6ED4">
        <w:rPr>
          <w:rFonts w:asciiTheme="majorBidi" w:hAnsiTheme="majorBidi" w:cstheme="majorBidi"/>
          <w:i/>
          <w:iCs/>
          <w:sz w:val="22"/>
          <w:szCs w:val="22"/>
        </w:rPr>
        <w:t xml:space="preserve"> in Poverty Alleviation.</w:t>
      </w:r>
      <w:r w:rsidRPr="003D6ED4">
        <w:rPr>
          <w:rFonts w:asciiTheme="majorBidi" w:hAnsiTheme="majorBidi" w:cstheme="majorBidi"/>
          <w:sz w:val="22"/>
          <w:szCs w:val="22"/>
        </w:rPr>
        <w:t xml:space="preserve"> Jeddah: Islamic Development Bank.</w:t>
      </w:r>
    </w:p>
    <w:p w:rsidR="00CD0F95" w:rsidRPr="003D6ED4" w:rsidRDefault="00CD0F95" w:rsidP="003D6ED4">
      <w:pPr>
        <w:spacing w:line="276" w:lineRule="auto"/>
        <w:ind w:left="567" w:hanging="567"/>
        <w:rPr>
          <w:rFonts w:asciiTheme="majorBidi" w:hAnsiTheme="majorBidi" w:cstheme="majorBidi"/>
          <w:sz w:val="22"/>
          <w:szCs w:val="22"/>
        </w:rPr>
      </w:pPr>
      <w:proofErr w:type="spellStart"/>
      <w:r w:rsidRPr="003D6ED4">
        <w:rPr>
          <w:rFonts w:asciiTheme="majorBidi" w:hAnsiTheme="majorBidi" w:cstheme="majorBidi"/>
          <w:sz w:val="22"/>
          <w:szCs w:val="22"/>
        </w:rPr>
        <w:t>Amuda</w:t>
      </w:r>
      <w:proofErr w:type="spellEnd"/>
      <w:r w:rsidRPr="003D6ED4">
        <w:rPr>
          <w:rFonts w:asciiTheme="majorBidi" w:hAnsiTheme="majorBidi" w:cstheme="majorBidi"/>
          <w:sz w:val="22"/>
          <w:szCs w:val="22"/>
        </w:rPr>
        <w:t xml:space="preserve">, Y. J., &amp; </w:t>
      </w:r>
      <w:proofErr w:type="spellStart"/>
      <w:r w:rsidRPr="003D6ED4">
        <w:rPr>
          <w:rFonts w:asciiTheme="majorBidi" w:hAnsiTheme="majorBidi" w:cstheme="majorBidi"/>
          <w:sz w:val="22"/>
          <w:szCs w:val="22"/>
        </w:rPr>
        <w:t>Embi</w:t>
      </w:r>
      <w:proofErr w:type="spellEnd"/>
      <w:r w:rsidRPr="003D6ED4">
        <w:rPr>
          <w:rFonts w:asciiTheme="majorBidi" w:hAnsiTheme="majorBidi" w:cstheme="majorBidi"/>
          <w:sz w:val="22"/>
          <w:szCs w:val="22"/>
        </w:rPr>
        <w:t xml:space="preserve">, N. A. (2013). Alleviation of Poverty among OIC Countries through </w:t>
      </w:r>
      <w:proofErr w:type="spellStart"/>
      <w:r w:rsidRPr="003D6ED4">
        <w:rPr>
          <w:rFonts w:asciiTheme="majorBidi" w:hAnsiTheme="majorBidi" w:cstheme="majorBidi"/>
          <w:sz w:val="22"/>
          <w:szCs w:val="22"/>
        </w:rPr>
        <w:t>Sadaqat</w:t>
      </w:r>
      <w:proofErr w:type="spellEnd"/>
      <w:r w:rsidRPr="003D6ED4">
        <w:rPr>
          <w:rFonts w:asciiTheme="majorBidi" w:hAnsiTheme="majorBidi" w:cstheme="majorBidi"/>
          <w:sz w:val="22"/>
          <w:szCs w:val="22"/>
        </w:rPr>
        <w:t xml:space="preserve">, Cash </w:t>
      </w:r>
      <w:proofErr w:type="spellStart"/>
      <w:r w:rsidRPr="003D6ED4">
        <w:rPr>
          <w:rFonts w:asciiTheme="majorBidi" w:hAnsiTheme="majorBidi" w:cstheme="majorBidi"/>
          <w:sz w:val="22"/>
          <w:szCs w:val="22"/>
        </w:rPr>
        <w:t>Waqf</w:t>
      </w:r>
      <w:proofErr w:type="spellEnd"/>
      <w:r w:rsidRPr="003D6ED4">
        <w:rPr>
          <w:rFonts w:asciiTheme="majorBidi" w:hAnsiTheme="majorBidi" w:cstheme="majorBidi"/>
          <w:sz w:val="22"/>
          <w:szCs w:val="22"/>
        </w:rPr>
        <w:t xml:space="preserve"> and Public Funding. </w:t>
      </w:r>
      <w:r w:rsidRPr="003D6ED4">
        <w:rPr>
          <w:rFonts w:asciiTheme="majorBidi" w:hAnsiTheme="majorBidi" w:cstheme="majorBidi"/>
          <w:i/>
          <w:iCs/>
          <w:sz w:val="22"/>
          <w:szCs w:val="22"/>
        </w:rPr>
        <w:t>International Journal of Trade, Economics and Finance</w:t>
      </w:r>
      <w:r w:rsidRPr="003D6ED4">
        <w:rPr>
          <w:rFonts w:asciiTheme="majorBidi" w:hAnsiTheme="majorBidi" w:cstheme="majorBidi"/>
          <w:sz w:val="22"/>
          <w:szCs w:val="22"/>
        </w:rPr>
        <w:t xml:space="preserve"> </w:t>
      </w:r>
      <w:r w:rsidRPr="003D6ED4">
        <w:rPr>
          <w:rFonts w:asciiTheme="majorBidi" w:hAnsiTheme="majorBidi" w:cstheme="majorBidi"/>
          <w:i/>
          <w:iCs/>
          <w:sz w:val="22"/>
          <w:szCs w:val="22"/>
        </w:rPr>
        <w:t xml:space="preserve">, Vol. 4, No. 6, </w:t>
      </w:r>
      <w:r w:rsidRPr="003D6ED4">
        <w:rPr>
          <w:rFonts w:asciiTheme="majorBidi" w:hAnsiTheme="majorBidi" w:cstheme="majorBidi"/>
          <w:sz w:val="22"/>
          <w:szCs w:val="22"/>
        </w:rPr>
        <w:t>, 403-408.</w:t>
      </w:r>
    </w:p>
    <w:p w:rsidR="00CD0F95" w:rsidRPr="003D6ED4" w:rsidRDefault="00CD0F95" w:rsidP="003D6ED4">
      <w:pPr>
        <w:spacing w:line="276" w:lineRule="auto"/>
        <w:ind w:left="567" w:hanging="567"/>
        <w:rPr>
          <w:rFonts w:asciiTheme="majorBidi" w:hAnsiTheme="majorBidi" w:cstheme="majorBidi"/>
          <w:sz w:val="22"/>
          <w:szCs w:val="22"/>
          <w:lang w:val="en-MY"/>
        </w:rPr>
      </w:pPr>
      <w:r w:rsidRPr="003D6ED4">
        <w:rPr>
          <w:rFonts w:asciiTheme="majorBidi" w:hAnsiTheme="majorBidi" w:cstheme="majorBidi"/>
          <w:sz w:val="22"/>
          <w:szCs w:val="22"/>
          <w:lang w:val="en-MY"/>
        </w:rPr>
        <w:t>Berg, A., Krueger, A. (2003), “Trade, growth and poverty: A selective survey” IMF working paper WP/03/30.</w:t>
      </w:r>
    </w:p>
    <w:p w:rsidR="00CD0F95" w:rsidRPr="003D6ED4" w:rsidRDefault="00CD0F95" w:rsidP="003D6ED4">
      <w:pPr>
        <w:spacing w:line="276" w:lineRule="auto"/>
        <w:ind w:left="567" w:hanging="567"/>
        <w:rPr>
          <w:rFonts w:asciiTheme="majorBidi" w:hAnsiTheme="majorBidi" w:cstheme="majorBidi"/>
          <w:sz w:val="22"/>
          <w:szCs w:val="22"/>
          <w:lang w:val="en-MY"/>
        </w:rPr>
      </w:pPr>
      <w:proofErr w:type="spellStart"/>
      <w:r w:rsidRPr="003D6ED4">
        <w:rPr>
          <w:rFonts w:asciiTheme="majorBidi" w:hAnsiTheme="majorBidi" w:cstheme="majorBidi"/>
          <w:sz w:val="22"/>
          <w:szCs w:val="22"/>
          <w:lang w:val="en-MY"/>
        </w:rPr>
        <w:t>Biswas</w:t>
      </w:r>
      <w:proofErr w:type="spellEnd"/>
      <w:r w:rsidRPr="003D6ED4">
        <w:rPr>
          <w:rFonts w:asciiTheme="majorBidi" w:hAnsiTheme="majorBidi" w:cstheme="majorBidi"/>
          <w:sz w:val="22"/>
          <w:szCs w:val="22"/>
          <w:lang w:val="en-MY"/>
        </w:rPr>
        <w:t>, R.,</w:t>
      </w:r>
      <w:proofErr w:type="spellStart"/>
      <w:r w:rsidRPr="003D6ED4">
        <w:rPr>
          <w:rFonts w:asciiTheme="majorBidi" w:hAnsiTheme="majorBidi" w:cstheme="majorBidi"/>
          <w:sz w:val="22"/>
          <w:szCs w:val="22"/>
          <w:lang w:val="en-MY"/>
        </w:rPr>
        <w:t>Sindzingre</w:t>
      </w:r>
      <w:proofErr w:type="spellEnd"/>
      <w:r w:rsidRPr="003D6ED4">
        <w:rPr>
          <w:rFonts w:asciiTheme="majorBidi" w:hAnsiTheme="majorBidi" w:cstheme="majorBidi"/>
          <w:sz w:val="22"/>
          <w:szCs w:val="22"/>
          <w:lang w:val="en-MY"/>
        </w:rPr>
        <w:t xml:space="preserve">, A. (2006), “Trade openness, poverty and inequality in India: literature and empirics at the sub- national level” Presented at International Conference ‘The Indian Economy in the Era of Financial Globalisation’ </w:t>
      </w:r>
      <w:proofErr w:type="spellStart"/>
      <w:r w:rsidRPr="003D6ED4">
        <w:rPr>
          <w:rFonts w:asciiTheme="majorBidi" w:hAnsiTheme="majorBidi" w:cstheme="majorBidi"/>
          <w:sz w:val="22"/>
          <w:szCs w:val="22"/>
          <w:lang w:val="en-MY"/>
        </w:rPr>
        <w:t>Fondation</w:t>
      </w:r>
      <w:proofErr w:type="spellEnd"/>
      <w:r w:rsidRPr="003D6ED4">
        <w:rPr>
          <w:rFonts w:asciiTheme="majorBidi" w:hAnsiTheme="majorBidi" w:cstheme="majorBidi"/>
          <w:sz w:val="22"/>
          <w:szCs w:val="22"/>
          <w:lang w:val="en-MY"/>
        </w:rPr>
        <w:t xml:space="preserve"> </w:t>
      </w:r>
      <w:proofErr w:type="spellStart"/>
      <w:r w:rsidRPr="003D6ED4">
        <w:rPr>
          <w:rFonts w:asciiTheme="majorBidi" w:hAnsiTheme="majorBidi" w:cstheme="majorBidi"/>
          <w:sz w:val="22"/>
          <w:szCs w:val="22"/>
          <w:lang w:val="en-MY"/>
        </w:rPr>
        <w:t>Maison</w:t>
      </w:r>
      <w:proofErr w:type="spellEnd"/>
      <w:r w:rsidRPr="003D6ED4">
        <w:rPr>
          <w:rFonts w:asciiTheme="majorBidi" w:hAnsiTheme="majorBidi" w:cstheme="majorBidi"/>
          <w:sz w:val="22"/>
          <w:szCs w:val="22"/>
          <w:lang w:val="en-MY"/>
        </w:rPr>
        <w:t xml:space="preserve"> des Sciences des </w:t>
      </w:r>
      <w:proofErr w:type="spellStart"/>
      <w:r w:rsidRPr="003D6ED4">
        <w:rPr>
          <w:rFonts w:asciiTheme="majorBidi" w:hAnsiTheme="majorBidi" w:cstheme="majorBidi"/>
          <w:sz w:val="22"/>
          <w:szCs w:val="22"/>
          <w:lang w:val="en-MY"/>
        </w:rPr>
        <w:t>l’Homme</w:t>
      </w:r>
      <w:proofErr w:type="spellEnd"/>
      <w:r w:rsidRPr="003D6ED4">
        <w:rPr>
          <w:rFonts w:asciiTheme="majorBidi" w:hAnsiTheme="majorBidi" w:cstheme="majorBidi"/>
          <w:sz w:val="22"/>
          <w:szCs w:val="22"/>
          <w:lang w:val="en-MY"/>
        </w:rPr>
        <w:t xml:space="preserve"> and </w:t>
      </w:r>
      <w:proofErr w:type="spellStart"/>
      <w:r w:rsidRPr="003D6ED4">
        <w:rPr>
          <w:rFonts w:asciiTheme="majorBidi" w:hAnsiTheme="majorBidi" w:cstheme="majorBidi"/>
          <w:sz w:val="22"/>
          <w:szCs w:val="22"/>
          <w:lang w:val="en-MY"/>
        </w:rPr>
        <w:t>Economix</w:t>
      </w:r>
      <w:proofErr w:type="spellEnd"/>
      <w:r w:rsidRPr="003D6ED4">
        <w:rPr>
          <w:rFonts w:asciiTheme="majorBidi" w:hAnsiTheme="majorBidi" w:cstheme="majorBidi"/>
          <w:sz w:val="22"/>
          <w:szCs w:val="22"/>
          <w:lang w:val="en-MY"/>
        </w:rPr>
        <w:t>, University Paris 10-Nanterre Paris, Sept, 28-29.</w:t>
      </w:r>
    </w:p>
    <w:p w:rsidR="00CD0F95" w:rsidRPr="003D6ED4" w:rsidRDefault="00CD0F95" w:rsidP="003D6ED4">
      <w:pPr>
        <w:spacing w:line="276" w:lineRule="auto"/>
        <w:ind w:left="567" w:hanging="567"/>
        <w:rPr>
          <w:rFonts w:asciiTheme="majorBidi" w:hAnsiTheme="majorBidi" w:cstheme="majorBidi"/>
          <w:sz w:val="22"/>
          <w:szCs w:val="22"/>
        </w:rPr>
      </w:pPr>
      <w:r w:rsidRPr="003D6ED4">
        <w:rPr>
          <w:rFonts w:asciiTheme="majorBidi" w:hAnsiTheme="majorBidi" w:cstheme="majorBidi"/>
          <w:sz w:val="22"/>
          <w:szCs w:val="22"/>
        </w:rPr>
        <w:t xml:space="preserve">COMCEC. (2013). </w:t>
      </w:r>
      <w:r w:rsidRPr="003D6ED4">
        <w:rPr>
          <w:rFonts w:asciiTheme="majorBidi" w:hAnsiTheme="majorBidi" w:cstheme="majorBidi"/>
          <w:i/>
          <w:iCs/>
          <w:sz w:val="22"/>
          <w:szCs w:val="22"/>
        </w:rPr>
        <w:t>Poverty Outlook 2013.</w:t>
      </w:r>
      <w:r w:rsidRPr="003D6ED4">
        <w:rPr>
          <w:rFonts w:asciiTheme="majorBidi" w:hAnsiTheme="majorBidi" w:cstheme="majorBidi"/>
          <w:sz w:val="22"/>
          <w:szCs w:val="22"/>
        </w:rPr>
        <w:t xml:space="preserve"> Turkey: COMCEC Coordination Office.</w:t>
      </w:r>
    </w:p>
    <w:p w:rsidR="00CD0F95" w:rsidRPr="003D6ED4" w:rsidRDefault="00CD0F95" w:rsidP="003D6ED4">
      <w:pPr>
        <w:spacing w:line="276" w:lineRule="auto"/>
        <w:ind w:left="567" w:hanging="567"/>
        <w:rPr>
          <w:rFonts w:asciiTheme="majorBidi" w:hAnsiTheme="majorBidi" w:cstheme="majorBidi"/>
          <w:sz w:val="22"/>
          <w:szCs w:val="22"/>
        </w:rPr>
      </w:pPr>
      <w:r w:rsidRPr="003D6ED4">
        <w:rPr>
          <w:rFonts w:asciiTheme="majorBidi" w:hAnsiTheme="majorBidi" w:cstheme="majorBidi"/>
          <w:sz w:val="22"/>
          <w:szCs w:val="22"/>
        </w:rPr>
        <w:t xml:space="preserve">Cotter, D. A. (2002). Poor People in Poor Places: Local Opportunity Structures and Household Poverty. </w:t>
      </w:r>
      <w:r w:rsidRPr="003D6ED4">
        <w:rPr>
          <w:rFonts w:asciiTheme="majorBidi" w:hAnsiTheme="majorBidi" w:cstheme="majorBidi"/>
          <w:i/>
          <w:iCs/>
          <w:sz w:val="22"/>
          <w:szCs w:val="22"/>
        </w:rPr>
        <w:t>Rural Sociological Society</w:t>
      </w:r>
      <w:r w:rsidRPr="003D6ED4">
        <w:rPr>
          <w:rFonts w:asciiTheme="majorBidi" w:hAnsiTheme="majorBidi" w:cstheme="majorBidi"/>
          <w:sz w:val="22"/>
          <w:szCs w:val="22"/>
        </w:rPr>
        <w:t xml:space="preserve"> </w:t>
      </w:r>
      <w:r w:rsidRPr="003D6ED4">
        <w:rPr>
          <w:rFonts w:asciiTheme="majorBidi" w:hAnsiTheme="majorBidi" w:cstheme="majorBidi"/>
          <w:i/>
          <w:iCs/>
          <w:sz w:val="22"/>
          <w:szCs w:val="22"/>
        </w:rPr>
        <w:t>, Vol. 67</w:t>
      </w:r>
      <w:r w:rsidRPr="003D6ED4">
        <w:rPr>
          <w:rFonts w:asciiTheme="majorBidi" w:hAnsiTheme="majorBidi" w:cstheme="majorBidi"/>
          <w:sz w:val="22"/>
          <w:szCs w:val="22"/>
        </w:rPr>
        <w:t xml:space="preserve"> (No. 4), 534–555.</w:t>
      </w:r>
    </w:p>
    <w:p w:rsidR="00CD0F95" w:rsidRPr="003D6ED4" w:rsidRDefault="00CD0F95" w:rsidP="003D6ED4">
      <w:pPr>
        <w:spacing w:line="276" w:lineRule="auto"/>
        <w:ind w:left="567" w:hanging="567"/>
        <w:rPr>
          <w:rFonts w:asciiTheme="majorBidi" w:hAnsiTheme="majorBidi" w:cstheme="majorBidi"/>
          <w:sz w:val="22"/>
          <w:szCs w:val="22"/>
        </w:rPr>
      </w:pPr>
      <w:proofErr w:type="spellStart"/>
      <w:r w:rsidRPr="003D6ED4">
        <w:rPr>
          <w:rFonts w:asciiTheme="majorBidi" w:hAnsiTheme="majorBidi" w:cstheme="majorBidi"/>
          <w:sz w:val="22"/>
          <w:szCs w:val="22"/>
        </w:rPr>
        <w:lastRenderedPageBreak/>
        <w:t>Dasgupta</w:t>
      </w:r>
      <w:proofErr w:type="spellEnd"/>
      <w:r w:rsidRPr="003D6ED4">
        <w:rPr>
          <w:rFonts w:asciiTheme="majorBidi" w:hAnsiTheme="majorBidi" w:cstheme="majorBidi"/>
          <w:sz w:val="22"/>
          <w:szCs w:val="22"/>
        </w:rPr>
        <w:t xml:space="preserve">, P. (1998). The Economics of Poverty in Poor Countries. </w:t>
      </w:r>
      <w:r w:rsidRPr="003D6ED4">
        <w:rPr>
          <w:rFonts w:asciiTheme="majorBidi" w:hAnsiTheme="majorBidi" w:cstheme="majorBidi"/>
          <w:i/>
          <w:iCs/>
          <w:sz w:val="22"/>
          <w:szCs w:val="22"/>
        </w:rPr>
        <w:t>Scand. J. of Economics</w:t>
      </w:r>
      <w:r w:rsidRPr="003D6ED4">
        <w:rPr>
          <w:rFonts w:asciiTheme="majorBidi" w:hAnsiTheme="majorBidi" w:cstheme="majorBidi"/>
          <w:sz w:val="22"/>
          <w:szCs w:val="22"/>
        </w:rPr>
        <w:t xml:space="preserve"> , 41–68.</w:t>
      </w:r>
    </w:p>
    <w:p w:rsidR="00CD0F95" w:rsidRPr="003D6ED4" w:rsidRDefault="00CD0F95" w:rsidP="003D6ED4">
      <w:pPr>
        <w:spacing w:line="276" w:lineRule="auto"/>
        <w:ind w:left="567" w:hanging="567"/>
        <w:rPr>
          <w:rFonts w:asciiTheme="majorBidi" w:hAnsiTheme="majorBidi" w:cstheme="majorBidi"/>
          <w:sz w:val="22"/>
          <w:szCs w:val="22"/>
          <w:lang w:val="en-MY"/>
        </w:rPr>
      </w:pPr>
      <w:r w:rsidRPr="003D6ED4">
        <w:rPr>
          <w:rFonts w:asciiTheme="majorBidi" w:hAnsiTheme="majorBidi" w:cstheme="majorBidi"/>
          <w:sz w:val="22"/>
          <w:szCs w:val="22"/>
          <w:lang w:val="en-MY"/>
        </w:rPr>
        <w:t xml:space="preserve">Fan, S., Zhang, X. (2008), “Public expenditure, growth and poverty reduction in rural Uganda” African Development Review, 20, </w:t>
      </w:r>
      <w:proofErr w:type="spellStart"/>
      <w:r w:rsidRPr="003D6ED4">
        <w:rPr>
          <w:rFonts w:asciiTheme="majorBidi" w:hAnsiTheme="majorBidi" w:cstheme="majorBidi"/>
          <w:sz w:val="22"/>
          <w:szCs w:val="22"/>
          <w:lang w:val="en-MY"/>
        </w:rPr>
        <w:t>pp</w:t>
      </w:r>
      <w:proofErr w:type="spellEnd"/>
      <w:r w:rsidRPr="003D6ED4">
        <w:rPr>
          <w:rFonts w:asciiTheme="majorBidi" w:hAnsiTheme="majorBidi" w:cstheme="majorBidi"/>
          <w:sz w:val="22"/>
          <w:szCs w:val="22"/>
          <w:lang w:val="en-MY"/>
        </w:rPr>
        <w:t>: 466</w:t>
      </w:r>
      <w:r w:rsidRPr="003D6ED4">
        <w:rPr>
          <w:rFonts w:asciiTheme="majorBidi" w:hAnsiTheme="majorBidi" w:cstheme="majorBidi"/>
          <w:b/>
          <w:bCs/>
          <w:sz w:val="22"/>
          <w:szCs w:val="22"/>
          <w:lang w:val="en-MY"/>
        </w:rPr>
        <w:t>-</w:t>
      </w:r>
      <w:r w:rsidRPr="003D6ED4">
        <w:rPr>
          <w:rFonts w:asciiTheme="majorBidi" w:hAnsiTheme="majorBidi" w:cstheme="majorBidi"/>
          <w:sz w:val="22"/>
          <w:szCs w:val="22"/>
          <w:lang w:val="en-MY"/>
        </w:rPr>
        <w:t xml:space="preserve">496. </w:t>
      </w:r>
    </w:p>
    <w:p w:rsidR="00CD0F95" w:rsidRPr="003D6ED4" w:rsidRDefault="00CD0F95" w:rsidP="003D6ED4">
      <w:pPr>
        <w:spacing w:line="276" w:lineRule="auto"/>
        <w:ind w:left="567" w:hanging="567"/>
        <w:rPr>
          <w:rFonts w:asciiTheme="majorBidi" w:hAnsiTheme="majorBidi" w:cstheme="majorBidi"/>
          <w:sz w:val="22"/>
          <w:szCs w:val="22"/>
        </w:rPr>
      </w:pPr>
      <w:proofErr w:type="spellStart"/>
      <w:r w:rsidRPr="003D6ED4">
        <w:rPr>
          <w:rFonts w:asciiTheme="majorBidi" w:hAnsiTheme="majorBidi" w:cstheme="majorBidi"/>
          <w:sz w:val="22"/>
          <w:szCs w:val="22"/>
        </w:rPr>
        <w:t>Farooq</w:t>
      </w:r>
      <w:proofErr w:type="spellEnd"/>
      <w:r w:rsidRPr="003D6ED4">
        <w:rPr>
          <w:rFonts w:asciiTheme="majorBidi" w:hAnsiTheme="majorBidi" w:cstheme="majorBidi"/>
          <w:sz w:val="22"/>
          <w:szCs w:val="22"/>
        </w:rPr>
        <w:t>, M. O. (</w:t>
      </w:r>
      <w:proofErr w:type="spellStart"/>
      <w:r w:rsidRPr="003D6ED4">
        <w:rPr>
          <w:rFonts w:asciiTheme="majorBidi" w:hAnsiTheme="majorBidi" w:cstheme="majorBidi"/>
          <w:sz w:val="22"/>
          <w:szCs w:val="22"/>
        </w:rPr>
        <w:t>n.d.</w:t>
      </w:r>
      <w:proofErr w:type="spellEnd"/>
      <w:r w:rsidRPr="003D6ED4">
        <w:rPr>
          <w:rFonts w:asciiTheme="majorBidi" w:hAnsiTheme="majorBidi" w:cstheme="majorBidi"/>
          <w:sz w:val="22"/>
          <w:szCs w:val="22"/>
        </w:rPr>
        <w:t xml:space="preserve">). The Challenge of Poverty and the Poverty of Islamic Economics. </w:t>
      </w:r>
      <w:r w:rsidRPr="003D6ED4">
        <w:rPr>
          <w:rFonts w:asciiTheme="majorBidi" w:hAnsiTheme="majorBidi" w:cstheme="majorBidi"/>
          <w:i/>
          <w:iCs/>
          <w:sz w:val="22"/>
          <w:szCs w:val="22"/>
        </w:rPr>
        <w:t>Journal of Islamic Economics, Banking and Finance</w:t>
      </w:r>
      <w:r w:rsidRPr="003D6ED4">
        <w:rPr>
          <w:rFonts w:asciiTheme="majorBidi" w:hAnsiTheme="majorBidi" w:cstheme="majorBidi"/>
          <w:sz w:val="22"/>
          <w:szCs w:val="22"/>
        </w:rPr>
        <w:t xml:space="preserve"> , 35-58.</w:t>
      </w:r>
    </w:p>
    <w:p w:rsidR="00CD0F95" w:rsidRPr="003D6ED4" w:rsidRDefault="00CD0F95" w:rsidP="003D6ED4">
      <w:pPr>
        <w:spacing w:line="276" w:lineRule="auto"/>
        <w:ind w:left="567" w:hanging="567"/>
        <w:rPr>
          <w:rFonts w:asciiTheme="majorBidi" w:hAnsiTheme="majorBidi" w:cstheme="majorBidi"/>
          <w:sz w:val="22"/>
          <w:szCs w:val="22"/>
        </w:rPr>
      </w:pPr>
      <w:r w:rsidRPr="003D6ED4">
        <w:rPr>
          <w:rFonts w:asciiTheme="majorBidi" w:hAnsiTheme="majorBidi" w:cstheme="majorBidi"/>
          <w:sz w:val="22"/>
          <w:szCs w:val="22"/>
        </w:rPr>
        <w:t xml:space="preserve">Food And Agriculture </w:t>
      </w:r>
      <w:proofErr w:type="spellStart"/>
      <w:r w:rsidRPr="003D6ED4">
        <w:rPr>
          <w:rFonts w:asciiTheme="majorBidi" w:hAnsiTheme="majorBidi" w:cstheme="majorBidi"/>
          <w:sz w:val="22"/>
          <w:szCs w:val="22"/>
        </w:rPr>
        <w:t>Organiation</w:t>
      </w:r>
      <w:proofErr w:type="spellEnd"/>
      <w:r w:rsidRPr="003D6ED4">
        <w:rPr>
          <w:rFonts w:asciiTheme="majorBidi" w:hAnsiTheme="majorBidi" w:cstheme="majorBidi"/>
          <w:sz w:val="22"/>
          <w:szCs w:val="22"/>
        </w:rPr>
        <w:t xml:space="preserve">. (2013). </w:t>
      </w:r>
      <w:proofErr w:type="spellStart"/>
      <w:r w:rsidRPr="003D6ED4">
        <w:rPr>
          <w:rFonts w:asciiTheme="majorBidi" w:hAnsiTheme="majorBidi" w:cstheme="majorBidi"/>
          <w:sz w:val="22"/>
          <w:szCs w:val="22"/>
        </w:rPr>
        <w:t>Gini</w:t>
      </w:r>
      <w:proofErr w:type="spellEnd"/>
      <w:r w:rsidRPr="003D6ED4">
        <w:rPr>
          <w:rFonts w:asciiTheme="majorBidi" w:hAnsiTheme="majorBidi" w:cstheme="majorBidi"/>
          <w:sz w:val="22"/>
          <w:szCs w:val="22"/>
        </w:rPr>
        <w:t xml:space="preserve"> Index. Retrieved from </w:t>
      </w:r>
      <w:hyperlink w:history="1">
        <w:r w:rsidRPr="003D6ED4">
          <w:rPr>
            <w:rStyle w:val="Hyperlink"/>
            <w:rFonts w:asciiTheme="majorBidi" w:hAnsiTheme="majorBidi" w:cstheme="majorBidi"/>
            <w:sz w:val="22"/>
            <w:szCs w:val="22"/>
          </w:rPr>
          <w:t>http://www.fao.org docs/up/</w:t>
        </w:r>
        <w:proofErr w:type="spellStart"/>
        <w:r w:rsidRPr="003D6ED4">
          <w:rPr>
            <w:rStyle w:val="Hyperlink"/>
            <w:rFonts w:asciiTheme="majorBidi" w:hAnsiTheme="majorBidi" w:cstheme="majorBidi"/>
            <w:sz w:val="22"/>
            <w:szCs w:val="22"/>
          </w:rPr>
          <w:t>easypol</w:t>
        </w:r>
        <w:proofErr w:type="spellEnd"/>
        <w:r w:rsidRPr="003D6ED4">
          <w:rPr>
            <w:rStyle w:val="Hyperlink"/>
            <w:rFonts w:asciiTheme="majorBidi" w:hAnsiTheme="majorBidi" w:cstheme="majorBidi"/>
            <w:sz w:val="22"/>
            <w:szCs w:val="22"/>
          </w:rPr>
          <w:t>/329/gini_index_040en.pdf</w:t>
        </w:r>
      </w:hyperlink>
    </w:p>
    <w:p w:rsidR="00CD0F95" w:rsidRPr="003D6ED4" w:rsidRDefault="00CD0F95" w:rsidP="003D6ED4">
      <w:pPr>
        <w:spacing w:line="276" w:lineRule="auto"/>
        <w:ind w:left="567" w:hanging="567"/>
        <w:rPr>
          <w:rFonts w:asciiTheme="majorBidi" w:hAnsiTheme="majorBidi" w:cstheme="majorBidi"/>
          <w:sz w:val="22"/>
          <w:szCs w:val="22"/>
          <w:lang w:val="en-MY"/>
        </w:rPr>
      </w:pPr>
      <w:r w:rsidRPr="003D6ED4">
        <w:rPr>
          <w:rFonts w:asciiTheme="majorBidi" w:hAnsiTheme="majorBidi" w:cstheme="majorBidi"/>
          <w:sz w:val="22"/>
          <w:szCs w:val="22"/>
          <w:lang w:val="en-MY"/>
        </w:rPr>
        <w:t xml:space="preserve">Harrison, A., McMillan, M. (2007), “On the links between globalization and poverty” Journal of Economic Inequality, 15, </w:t>
      </w:r>
      <w:proofErr w:type="spellStart"/>
      <w:r w:rsidRPr="003D6ED4">
        <w:rPr>
          <w:rFonts w:asciiTheme="majorBidi" w:hAnsiTheme="majorBidi" w:cstheme="majorBidi"/>
          <w:sz w:val="22"/>
          <w:szCs w:val="22"/>
          <w:lang w:val="en-MY"/>
        </w:rPr>
        <w:t>pp</w:t>
      </w:r>
      <w:proofErr w:type="spellEnd"/>
      <w:r w:rsidRPr="003D6ED4">
        <w:rPr>
          <w:rFonts w:asciiTheme="majorBidi" w:hAnsiTheme="majorBidi" w:cstheme="majorBidi"/>
          <w:sz w:val="22"/>
          <w:szCs w:val="22"/>
          <w:lang w:val="en-MY"/>
        </w:rPr>
        <w:t>: 123-134.</w:t>
      </w:r>
    </w:p>
    <w:p w:rsidR="00CD0F95" w:rsidRPr="003D6ED4" w:rsidRDefault="00CD0F95" w:rsidP="003D6ED4">
      <w:pPr>
        <w:spacing w:line="276" w:lineRule="auto"/>
        <w:ind w:left="567" w:hanging="567"/>
        <w:rPr>
          <w:rFonts w:asciiTheme="majorBidi" w:hAnsiTheme="majorBidi" w:cstheme="majorBidi"/>
          <w:sz w:val="22"/>
          <w:szCs w:val="22"/>
        </w:rPr>
      </w:pPr>
      <w:r w:rsidRPr="003D6ED4">
        <w:rPr>
          <w:rFonts w:asciiTheme="majorBidi" w:hAnsiTheme="majorBidi" w:cstheme="majorBidi"/>
          <w:sz w:val="22"/>
          <w:szCs w:val="22"/>
        </w:rPr>
        <w:t xml:space="preserve">Haughton, J., &amp; </w:t>
      </w:r>
      <w:proofErr w:type="spellStart"/>
      <w:r w:rsidRPr="003D6ED4">
        <w:rPr>
          <w:rFonts w:asciiTheme="majorBidi" w:hAnsiTheme="majorBidi" w:cstheme="majorBidi"/>
          <w:sz w:val="22"/>
          <w:szCs w:val="22"/>
        </w:rPr>
        <w:t>Khandker</w:t>
      </w:r>
      <w:proofErr w:type="spellEnd"/>
      <w:r w:rsidRPr="003D6ED4">
        <w:rPr>
          <w:rFonts w:asciiTheme="majorBidi" w:hAnsiTheme="majorBidi" w:cstheme="majorBidi"/>
          <w:sz w:val="22"/>
          <w:szCs w:val="22"/>
        </w:rPr>
        <w:t xml:space="preserve">, S. R. (2009). </w:t>
      </w:r>
      <w:r w:rsidRPr="003D6ED4">
        <w:rPr>
          <w:rFonts w:asciiTheme="majorBidi" w:hAnsiTheme="majorBidi" w:cstheme="majorBidi"/>
          <w:i/>
          <w:iCs/>
          <w:sz w:val="22"/>
          <w:szCs w:val="22"/>
        </w:rPr>
        <w:t>Measuring and Analyzing Poverty</w:t>
      </w:r>
      <w:r w:rsidRPr="003D6ED4">
        <w:rPr>
          <w:rFonts w:asciiTheme="majorBidi" w:hAnsiTheme="majorBidi" w:cstheme="majorBidi"/>
          <w:sz w:val="22"/>
          <w:szCs w:val="22"/>
        </w:rPr>
        <w:t xml:space="preserve">. Retrieved 11, 23, 2013, from worldbank.org: </w:t>
      </w:r>
      <w:hyperlink r:id="rId16" w:history="1">
        <w:r w:rsidRPr="003D6ED4">
          <w:rPr>
            <w:rStyle w:val="Hyperlink"/>
            <w:rFonts w:asciiTheme="majorBidi" w:hAnsiTheme="majorBidi" w:cstheme="majorBidi"/>
            <w:sz w:val="22"/>
            <w:szCs w:val="22"/>
          </w:rPr>
          <w:t>http://siteresources.worldbank.org/ INTPA/Resources/429966-1259774805724/Poverty_Inequality_Handbook_ Ch01.pdf</w:t>
        </w:r>
      </w:hyperlink>
      <w:r w:rsidRPr="003D6ED4">
        <w:rPr>
          <w:rFonts w:asciiTheme="majorBidi" w:hAnsiTheme="majorBidi" w:cstheme="majorBidi"/>
          <w:sz w:val="22"/>
          <w:szCs w:val="22"/>
        </w:rPr>
        <w:t xml:space="preserve">  </w:t>
      </w:r>
    </w:p>
    <w:p w:rsidR="00CD0F95" w:rsidRPr="003D6ED4" w:rsidRDefault="00CD0F95" w:rsidP="003D6ED4">
      <w:pPr>
        <w:spacing w:line="276" w:lineRule="auto"/>
        <w:ind w:left="567" w:hanging="567"/>
        <w:rPr>
          <w:rFonts w:asciiTheme="majorBidi" w:hAnsiTheme="majorBidi" w:cstheme="majorBidi"/>
          <w:sz w:val="22"/>
          <w:szCs w:val="22"/>
        </w:rPr>
      </w:pPr>
      <w:r w:rsidRPr="003D6ED4">
        <w:rPr>
          <w:rFonts w:asciiTheme="majorBidi" w:hAnsiTheme="majorBidi" w:cstheme="majorBidi"/>
          <w:sz w:val="22"/>
          <w:szCs w:val="22"/>
        </w:rPr>
        <w:t>Husain, I. (2007). Economic Development and Poverty Alleviation in OIC Countries</w:t>
      </w:r>
      <w:r w:rsidRPr="003D6ED4">
        <w:rPr>
          <w:rFonts w:asciiTheme="majorBidi" w:hAnsiTheme="majorBidi" w:cstheme="majorBidi"/>
          <w:sz w:val="22"/>
          <w:szCs w:val="22"/>
          <w:cs/>
        </w:rPr>
        <w:t>‎</w:t>
      </w:r>
      <w:r w:rsidRPr="003D6ED4">
        <w:rPr>
          <w:rFonts w:asciiTheme="majorBidi" w:hAnsiTheme="majorBidi" w:cstheme="majorBidi"/>
          <w:sz w:val="22"/>
          <w:szCs w:val="22"/>
        </w:rPr>
        <w:t xml:space="preserve">. </w:t>
      </w:r>
      <w:r w:rsidRPr="003D6ED4">
        <w:rPr>
          <w:rFonts w:asciiTheme="majorBidi" w:hAnsiTheme="majorBidi" w:cstheme="majorBidi"/>
          <w:i/>
          <w:iCs/>
          <w:sz w:val="22"/>
          <w:szCs w:val="22"/>
        </w:rPr>
        <w:t xml:space="preserve">the International </w:t>
      </w:r>
      <w:r w:rsidRPr="003D6ED4">
        <w:rPr>
          <w:rFonts w:asciiTheme="majorBidi" w:hAnsiTheme="majorBidi" w:cstheme="majorBidi"/>
          <w:i/>
          <w:iCs/>
          <w:sz w:val="22"/>
          <w:szCs w:val="22"/>
          <w:cs/>
        </w:rPr>
        <w:t>‎</w:t>
      </w:r>
      <w:r w:rsidRPr="003D6ED4">
        <w:rPr>
          <w:rFonts w:asciiTheme="majorBidi" w:hAnsiTheme="majorBidi" w:cstheme="majorBidi"/>
          <w:i/>
          <w:iCs/>
          <w:sz w:val="22"/>
          <w:szCs w:val="22"/>
        </w:rPr>
        <w:t>Forum held by Institute of Strategic and International Studies (ISIS).</w:t>
      </w:r>
      <w:r w:rsidRPr="003D6ED4">
        <w:rPr>
          <w:rFonts w:asciiTheme="majorBidi" w:hAnsiTheme="majorBidi" w:cstheme="majorBidi"/>
          <w:sz w:val="22"/>
          <w:szCs w:val="22"/>
        </w:rPr>
        <w:t xml:space="preserve"> Kuala Lumpur.</w:t>
      </w:r>
    </w:p>
    <w:p w:rsidR="00CD0F95" w:rsidRPr="003D6ED4" w:rsidRDefault="00CD0F95" w:rsidP="003D6ED4">
      <w:pPr>
        <w:spacing w:line="276" w:lineRule="auto"/>
        <w:ind w:left="567" w:hanging="567"/>
        <w:rPr>
          <w:rFonts w:asciiTheme="majorBidi" w:hAnsiTheme="majorBidi" w:cstheme="majorBidi"/>
          <w:sz w:val="22"/>
          <w:szCs w:val="22"/>
          <w:lang w:val="en-MY"/>
        </w:rPr>
      </w:pPr>
      <w:r w:rsidRPr="003D6ED4">
        <w:rPr>
          <w:rFonts w:asciiTheme="majorBidi" w:hAnsiTheme="majorBidi" w:cstheme="majorBidi"/>
          <w:sz w:val="22"/>
          <w:szCs w:val="22"/>
          <w:lang w:val="en-MY"/>
        </w:rPr>
        <w:t>Malik, S.J. (2006), “Globalization and its impact on poverty in Pakistan”, A Background Paper for the Pakistan Poverty Reduction Strategy II prepared under contract with the United Nations Development Program for Pakistan.</w:t>
      </w:r>
    </w:p>
    <w:p w:rsidR="00CD0F95" w:rsidRPr="003D6ED4" w:rsidRDefault="00CD0F95" w:rsidP="003D6ED4">
      <w:pPr>
        <w:spacing w:line="276" w:lineRule="auto"/>
        <w:ind w:left="567" w:hanging="567"/>
        <w:rPr>
          <w:rFonts w:asciiTheme="majorBidi" w:hAnsiTheme="majorBidi" w:cstheme="majorBidi"/>
          <w:sz w:val="22"/>
          <w:szCs w:val="22"/>
        </w:rPr>
      </w:pPr>
      <w:proofErr w:type="spellStart"/>
      <w:r w:rsidRPr="003D6ED4">
        <w:rPr>
          <w:rFonts w:asciiTheme="majorBidi" w:hAnsiTheme="majorBidi" w:cstheme="majorBidi"/>
          <w:sz w:val="22"/>
          <w:szCs w:val="22"/>
        </w:rPr>
        <w:t>Meisami</w:t>
      </w:r>
      <w:proofErr w:type="spellEnd"/>
      <w:r w:rsidRPr="003D6ED4">
        <w:rPr>
          <w:rFonts w:asciiTheme="majorBidi" w:hAnsiTheme="majorBidi" w:cstheme="majorBidi"/>
          <w:sz w:val="22"/>
          <w:szCs w:val="22"/>
        </w:rPr>
        <w:t xml:space="preserve">, H., </w:t>
      </w:r>
      <w:proofErr w:type="spellStart"/>
      <w:r w:rsidRPr="003D6ED4">
        <w:rPr>
          <w:rFonts w:asciiTheme="majorBidi" w:hAnsiTheme="majorBidi" w:cstheme="majorBidi"/>
          <w:sz w:val="22"/>
          <w:szCs w:val="22"/>
        </w:rPr>
        <w:t>Abdolahi</w:t>
      </w:r>
      <w:proofErr w:type="spellEnd"/>
      <w:r w:rsidRPr="003D6ED4">
        <w:rPr>
          <w:rFonts w:asciiTheme="majorBidi" w:hAnsiTheme="majorBidi" w:cstheme="majorBidi"/>
          <w:sz w:val="22"/>
          <w:szCs w:val="22"/>
        </w:rPr>
        <w:t xml:space="preserve">, M., </w:t>
      </w:r>
      <w:proofErr w:type="spellStart"/>
      <w:r w:rsidRPr="003D6ED4">
        <w:rPr>
          <w:rFonts w:asciiTheme="majorBidi" w:hAnsiTheme="majorBidi" w:cstheme="majorBidi"/>
          <w:sz w:val="22"/>
          <w:szCs w:val="22"/>
        </w:rPr>
        <w:t>Shahidinasab</w:t>
      </w:r>
      <w:proofErr w:type="spellEnd"/>
      <w:r w:rsidRPr="003D6ED4">
        <w:rPr>
          <w:rFonts w:asciiTheme="majorBidi" w:hAnsiTheme="majorBidi" w:cstheme="majorBidi"/>
          <w:sz w:val="22"/>
          <w:szCs w:val="22"/>
        </w:rPr>
        <w:t xml:space="preserve">, M., </w:t>
      </w:r>
      <w:proofErr w:type="spellStart"/>
      <w:r w:rsidRPr="003D6ED4">
        <w:rPr>
          <w:rFonts w:asciiTheme="majorBidi" w:hAnsiTheme="majorBidi" w:cstheme="majorBidi"/>
          <w:sz w:val="22"/>
          <w:szCs w:val="22"/>
        </w:rPr>
        <w:t>Gaeemiasl</w:t>
      </w:r>
      <w:proofErr w:type="spellEnd"/>
      <w:r w:rsidRPr="003D6ED4">
        <w:rPr>
          <w:rFonts w:asciiTheme="majorBidi" w:hAnsiTheme="majorBidi" w:cstheme="majorBidi"/>
          <w:sz w:val="22"/>
          <w:szCs w:val="22"/>
        </w:rPr>
        <w:t xml:space="preserve">, M., &amp; </w:t>
      </w:r>
      <w:proofErr w:type="spellStart"/>
      <w:r w:rsidRPr="003D6ED4">
        <w:rPr>
          <w:rFonts w:asciiTheme="majorBidi" w:hAnsiTheme="majorBidi" w:cstheme="majorBidi"/>
          <w:sz w:val="22"/>
          <w:szCs w:val="22"/>
        </w:rPr>
        <w:t>Hasanzadeh</w:t>
      </w:r>
      <w:proofErr w:type="spellEnd"/>
      <w:r w:rsidRPr="003D6ED4">
        <w:rPr>
          <w:rFonts w:asciiTheme="majorBidi" w:hAnsiTheme="majorBidi" w:cstheme="majorBidi"/>
          <w:sz w:val="22"/>
          <w:szCs w:val="22"/>
        </w:rPr>
        <w:t xml:space="preserve">, A. (2011, July 4). Human development, poverty and income inequality from an Islam point of view and its implications for Islamic countries. </w:t>
      </w:r>
      <w:r w:rsidRPr="003D6ED4">
        <w:rPr>
          <w:rFonts w:asciiTheme="majorBidi" w:hAnsiTheme="majorBidi" w:cstheme="majorBidi"/>
          <w:i/>
          <w:iCs/>
          <w:sz w:val="22"/>
          <w:szCs w:val="22"/>
        </w:rPr>
        <w:t>African Journal of Business Management</w:t>
      </w:r>
      <w:r w:rsidRPr="003D6ED4">
        <w:rPr>
          <w:rFonts w:asciiTheme="majorBidi" w:hAnsiTheme="majorBidi" w:cstheme="majorBidi"/>
          <w:sz w:val="22"/>
          <w:szCs w:val="22"/>
        </w:rPr>
        <w:t xml:space="preserve"> , 5224-5231.</w:t>
      </w:r>
    </w:p>
    <w:p w:rsidR="00CD0F95" w:rsidRPr="003D6ED4" w:rsidRDefault="00CD0F95" w:rsidP="003D6ED4">
      <w:pPr>
        <w:spacing w:line="276" w:lineRule="auto"/>
        <w:ind w:left="567" w:hanging="567"/>
        <w:rPr>
          <w:rFonts w:asciiTheme="majorBidi" w:hAnsiTheme="majorBidi" w:cstheme="majorBidi"/>
          <w:sz w:val="22"/>
          <w:szCs w:val="22"/>
        </w:rPr>
      </w:pPr>
      <w:proofErr w:type="spellStart"/>
      <w:r w:rsidRPr="003D6ED4">
        <w:rPr>
          <w:rFonts w:asciiTheme="majorBidi" w:hAnsiTheme="majorBidi" w:cstheme="majorBidi"/>
          <w:sz w:val="22"/>
          <w:szCs w:val="22"/>
        </w:rPr>
        <w:t>n.n</w:t>
      </w:r>
      <w:proofErr w:type="spellEnd"/>
      <w:r w:rsidRPr="003D6ED4">
        <w:rPr>
          <w:rFonts w:asciiTheme="majorBidi" w:hAnsiTheme="majorBidi" w:cstheme="majorBidi"/>
          <w:sz w:val="22"/>
          <w:szCs w:val="22"/>
        </w:rPr>
        <w:t>. (</w:t>
      </w:r>
      <w:proofErr w:type="spellStart"/>
      <w:r w:rsidRPr="003D6ED4">
        <w:rPr>
          <w:rFonts w:asciiTheme="majorBidi" w:hAnsiTheme="majorBidi" w:cstheme="majorBidi"/>
          <w:sz w:val="22"/>
          <w:szCs w:val="22"/>
        </w:rPr>
        <w:t>n.d.</w:t>
      </w:r>
      <w:proofErr w:type="spellEnd"/>
      <w:r w:rsidRPr="003D6ED4">
        <w:rPr>
          <w:rFonts w:asciiTheme="majorBidi" w:hAnsiTheme="majorBidi" w:cstheme="majorBidi"/>
          <w:sz w:val="22"/>
          <w:szCs w:val="22"/>
        </w:rPr>
        <w:t xml:space="preserve">). </w:t>
      </w:r>
      <w:r w:rsidRPr="003D6ED4">
        <w:rPr>
          <w:rFonts w:asciiTheme="majorBidi" w:hAnsiTheme="majorBidi" w:cstheme="majorBidi"/>
          <w:i/>
          <w:iCs/>
          <w:sz w:val="22"/>
          <w:szCs w:val="22"/>
        </w:rPr>
        <w:t>Poverty</w:t>
      </w:r>
      <w:r w:rsidRPr="003D6ED4">
        <w:rPr>
          <w:rFonts w:asciiTheme="majorBidi" w:hAnsiTheme="majorBidi" w:cstheme="majorBidi"/>
          <w:sz w:val="22"/>
          <w:szCs w:val="22"/>
        </w:rPr>
        <w:t xml:space="preserve">. Retrieved November 21, 2013, from </w:t>
      </w:r>
      <w:hyperlink r:id="rId17" w:anchor="cite_note-rep1964-56" w:history="1">
        <w:r w:rsidRPr="003D6ED4">
          <w:rPr>
            <w:rStyle w:val="Hyperlink"/>
            <w:rFonts w:asciiTheme="majorBidi" w:hAnsiTheme="majorBidi" w:cstheme="majorBidi"/>
            <w:sz w:val="22"/>
            <w:szCs w:val="22"/>
          </w:rPr>
          <w:t>http://en.wikipedia.org/wiki/ Poverty#cite_note-rep1964-56</w:t>
        </w:r>
      </w:hyperlink>
      <w:r w:rsidRPr="003D6ED4">
        <w:rPr>
          <w:rFonts w:asciiTheme="majorBidi" w:hAnsiTheme="majorBidi" w:cstheme="majorBidi"/>
          <w:sz w:val="22"/>
          <w:szCs w:val="22"/>
        </w:rPr>
        <w:t xml:space="preserve"> </w:t>
      </w:r>
    </w:p>
    <w:p w:rsidR="00CD0F95" w:rsidRPr="003D6ED4" w:rsidRDefault="00CD0F95" w:rsidP="003D6ED4">
      <w:pPr>
        <w:spacing w:line="276" w:lineRule="auto"/>
        <w:ind w:left="567" w:hanging="567"/>
        <w:rPr>
          <w:rFonts w:asciiTheme="majorBidi" w:hAnsiTheme="majorBidi" w:cstheme="majorBidi"/>
          <w:sz w:val="22"/>
          <w:szCs w:val="22"/>
          <w:lang w:val="en-MY"/>
        </w:rPr>
      </w:pPr>
      <w:proofErr w:type="spellStart"/>
      <w:r w:rsidRPr="003D6ED4">
        <w:rPr>
          <w:rFonts w:asciiTheme="majorBidi" w:hAnsiTheme="majorBidi" w:cstheme="majorBidi"/>
          <w:sz w:val="22"/>
          <w:szCs w:val="22"/>
          <w:lang w:val="en-MY"/>
        </w:rPr>
        <w:t>Okpe</w:t>
      </w:r>
      <w:proofErr w:type="spellEnd"/>
      <w:r w:rsidRPr="003D6ED4">
        <w:rPr>
          <w:rFonts w:asciiTheme="majorBidi" w:hAnsiTheme="majorBidi" w:cstheme="majorBidi"/>
          <w:sz w:val="22"/>
          <w:szCs w:val="22"/>
          <w:lang w:val="en-MY"/>
        </w:rPr>
        <w:t xml:space="preserve">, I. J., Abu, G.A. (2009), “Foreign private investment and poverty reduction in Nigeria (1975 to 2003)” Journal of Social Science, 19, </w:t>
      </w:r>
      <w:proofErr w:type="spellStart"/>
      <w:r w:rsidRPr="003D6ED4">
        <w:rPr>
          <w:rFonts w:asciiTheme="majorBidi" w:hAnsiTheme="majorBidi" w:cstheme="majorBidi"/>
          <w:sz w:val="22"/>
          <w:szCs w:val="22"/>
          <w:lang w:val="en-MY"/>
        </w:rPr>
        <w:t>pp</w:t>
      </w:r>
      <w:proofErr w:type="spellEnd"/>
      <w:r w:rsidRPr="003D6ED4">
        <w:rPr>
          <w:rFonts w:asciiTheme="majorBidi" w:hAnsiTheme="majorBidi" w:cstheme="majorBidi"/>
          <w:sz w:val="22"/>
          <w:szCs w:val="22"/>
          <w:lang w:val="en-MY"/>
        </w:rPr>
        <w:t>: 205-211.</w:t>
      </w:r>
    </w:p>
    <w:p w:rsidR="00CD0F95" w:rsidRPr="003D6ED4" w:rsidRDefault="00CD0F95" w:rsidP="003D6ED4">
      <w:pPr>
        <w:spacing w:line="276" w:lineRule="auto"/>
        <w:ind w:left="567" w:hanging="567"/>
        <w:rPr>
          <w:rFonts w:asciiTheme="majorBidi" w:hAnsiTheme="majorBidi" w:cstheme="majorBidi"/>
          <w:sz w:val="22"/>
          <w:szCs w:val="22"/>
        </w:rPr>
      </w:pPr>
      <w:r w:rsidRPr="003D6ED4">
        <w:rPr>
          <w:rFonts w:asciiTheme="majorBidi" w:hAnsiTheme="majorBidi" w:cstheme="majorBidi"/>
          <w:sz w:val="22"/>
          <w:szCs w:val="22"/>
        </w:rPr>
        <w:t xml:space="preserve">Raphael, D. (2009). </w:t>
      </w:r>
      <w:proofErr w:type="spellStart"/>
      <w:r w:rsidRPr="003D6ED4">
        <w:rPr>
          <w:rFonts w:asciiTheme="majorBidi" w:hAnsiTheme="majorBidi" w:cstheme="majorBidi"/>
          <w:sz w:val="22"/>
          <w:szCs w:val="22"/>
        </w:rPr>
        <w:t>Poverty,Human</w:t>
      </w:r>
      <w:proofErr w:type="spellEnd"/>
      <w:r w:rsidRPr="003D6ED4">
        <w:rPr>
          <w:rFonts w:asciiTheme="majorBidi" w:hAnsiTheme="majorBidi" w:cstheme="majorBidi"/>
          <w:sz w:val="22"/>
          <w:szCs w:val="22"/>
        </w:rPr>
        <w:t xml:space="preserve"> Development, and Health in Canada: Research, Practice, and Advocacy Dilemmas. </w:t>
      </w:r>
      <w:r w:rsidRPr="003D6ED4">
        <w:rPr>
          <w:rFonts w:asciiTheme="majorBidi" w:hAnsiTheme="majorBidi" w:cstheme="majorBidi"/>
          <w:i/>
          <w:iCs/>
          <w:sz w:val="22"/>
          <w:szCs w:val="22"/>
        </w:rPr>
        <w:t>Canadian Journal of Nursing Research (CJNR</w:t>
      </w:r>
      <w:r w:rsidRPr="003D6ED4">
        <w:rPr>
          <w:rFonts w:asciiTheme="majorBidi" w:hAnsiTheme="majorBidi" w:cstheme="majorBidi"/>
          <w:sz w:val="22"/>
          <w:szCs w:val="22"/>
        </w:rPr>
        <w:t xml:space="preserve"> </w:t>
      </w:r>
      <w:r w:rsidRPr="003D6ED4">
        <w:rPr>
          <w:rFonts w:asciiTheme="majorBidi" w:hAnsiTheme="majorBidi" w:cstheme="majorBidi"/>
          <w:i/>
          <w:iCs/>
          <w:sz w:val="22"/>
          <w:szCs w:val="22"/>
        </w:rPr>
        <w:t>, 41 (2)</w:t>
      </w:r>
      <w:r w:rsidRPr="003D6ED4">
        <w:rPr>
          <w:rFonts w:asciiTheme="majorBidi" w:hAnsiTheme="majorBidi" w:cstheme="majorBidi"/>
          <w:sz w:val="22"/>
          <w:szCs w:val="22"/>
        </w:rPr>
        <w:t>, 7–18.</w:t>
      </w:r>
    </w:p>
    <w:p w:rsidR="00CD0F95" w:rsidRPr="003D6ED4" w:rsidRDefault="00CD0F95" w:rsidP="003D6ED4">
      <w:pPr>
        <w:spacing w:line="276" w:lineRule="auto"/>
        <w:ind w:left="567" w:hanging="567"/>
        <w:rPr>
          <w:rFonts w:asciiTheme="majorBidi" w:hAnsiTheme="majorBidi" w:cstheme="majorBidi"/>
          <w:sz w:val="22"/>
          <w:szCs w:val="22"/>
        </w:rPr>
      </w:pPr>
      <w:proofErr w:type="spellStart"/>
      <w:r w:rsidRPr="003D6ED4">
        <w:rPr>
          <w:rFonts w:asciiTheme="majorBidi" w:hAnsiTheme="majorBidi" w:cstheme="majorBidi"/>
          <w:sz w:val="22"/>
          <w:szCs w:val="22"/>
        </w:rPr>
        <w:t>Salih</w:t>
      </w:r>
      <w:proofErr w:type="spellEnd"/>
      <w:r w:rsidRPr="003D6ED4">
        <w:rPr>
          <w:rFonts w:asciiTheme="majorBidi" w:hAnsiTheme="majorBidi" w:cstheme="majorBidi"/>
          <w:sz w:val="22"/>
          <w:szCs w:val="22"/>
        </w:rPr>
        <w:t xml:space="preserve">, S. A. (1999, October ). The Challenges of Poverty Alleviation in IDB Member Countries. </w:t>
      </w:r>
      <w:r w:rsidRPr="003D6ED4">
        <w:rPr>
          <w:rFonts w:asciiTheme="majorBidi" w:hAnsiTheme="majorBidi" w:cstheme="majorBidi"/>
          <w:i/>
          <w:iCs/>
          <w:sz w:val="22"/>
          <w:szCs w:val="22"/>
        </w:rPr>
        <w:t>Islamic Development Bank</w:t>
      </w:r>
      <w:r w:rsidRPr="003D6ED4">
        <w:rPr>
          <w:rFonts w:asciiTheme="majorBidi" w:hAnsiTheme="majorBidi" w:cstheme="majorBidi"/>
          <w:sz w:val="22"/>
          <w:szCs w:val="22"/>
        </w:rPr>
        <w:t xml:space="preserve"> , 1-89.</w:t>
      </w:r>
    </w:p>
    <w:p w:rsidR="00CD0F95" w:rsidRPr="003D6ED4" w:rsidRDefault="00CD0F95" w:rsidP="003D6ED4">
      <w:pPr>
        <w:spacing w:line="276" w:lineRule="auto"/>
        <w:ind w:left="567" w:hanging="567"/>
        <w:rPr>
          <w:rFonts w:asciiTheme="majorBidi" w:hAnsiTheme="majorBidi" w:cstheme="majorBidi"/>
          <w:sz w:val="22"/>
          <w:szCs w:val="22"/>
        </w:rPr>
      </w:pPr>
      <w:r w:rsidRPr="003D6ED4">
        <w:rPr>
          <w:rFonts w:asciiTheme="majorBidi" w:hAnsiTheme="majorBidi" w:cstheme="majorBidi"/>
          <w:sz w:val="22"/>
          <w:szCs w:val="22"/>
        </w:rPr>
        <w:t xml:space="preserve">SESRIC. (2013). </w:t>
      </w:r>
      <w:r w:rsidRPr="003D6ED4">
        <w:rPr>
          <w:rFonts w:asciiTheme="majorBidi" w:hAnsiTheme="majorBidi" w:cstheme="majorBidi"/>
          <w:i/>
          <w:iCs/>
          <w:sz w:val="22"/>
          <w:szCs w:val="22"/>
        </w:rPr>
        <w:t>OIC Economic Outlook 2013.</w:t>
      </w:r>
      <w:r w:rsidRPr="003D6ED4">
        <w:rPr>
          <w:rFonts w:asciiTheme="majorBidi" w:hAnsiTheme="majorBidi" w:cstheme="majorBidi"/>
          <w:sz w:val="22"/>
          <w:szCs w:val="22"/>
        </w:rPr>
        <w:t xml:space="preserve"> Turkey: The Statistical, Economic and Social Research and Training Centre for Islamic Countries (SESRIC).</w:t>
      </w:r>
    </w:p>
    <w:p w:rsidR="00CD0F95" w:rsidRPr="003D6ED4" w:rsidRDefault="00CD0F95" w:rsidP="003D6ED4">
      <w:pPr>
        <w:spacing w:line="276" w:lineRule="auto"/>
        <w:ind w:left="567" w:hanging="567"/>
        <w:rPr>
          <w:rFonts w:asciiTheme="majorBidi" w:hAnsiTheme="majorBidi" w:cstheme="majorBidi"/>
          <w:sz w:val="22"/>
          <w:szCs w:val="22"/>
        </w:rPr>
      </w:pPr>
      <w:r w:rsidRPr="003D6ED4">
        <w:rPr>
          <w:rFonts w:asciiTheme="majorBidi" w:hAnsiTheme="majorBidi" w:cstheme="majorBidi"/>
          <w:sz w:val="22"/>
          <w:szCs w:val="22"/>
        </w:rPr>
        <w:t xml:space="preserve">SESRIC. (May 2013). </w:t>
      </w:r>
      <w:r w:rsidRPr="003D6ED4">
        <w:rPr>
          <w:rFonts w:asciiTheme="majorBidi" w:hAnsiTheme="majorBidi" w:cstheme="majorBidi"/>
          <w:i/>
          <w:iCs/>
          <w:sz w:val="22"/>
          <w:szCs w:val="22"/>
        </w:rPr>
        <w:t>Economic Growth and Convergence across the OIC Countries: An Econometric Framework.</w:t>
      </w:r>
      <w:r w:rsidRPr="003D6ED4">
        <w:rPr>
          <w:rFonts w:asciiTheme="majorBidi" w:hAnsiTheme="majorBidi" w:cstheme="majorBidi"/>
          <w:sz w:val="22"/>
          <w:szCs w:val="22"/>
        </w:rPr>
        <w:t xml:space="preserve"> Turkey: OIC Outlook Series.</w:t>
      </w:r>
    </w:p>
    <w:p w:rsidR="00CD0F95" w:rsidRPr="003D6ED4" w:rsidRDefault="00CD0F95" w:rsidP="003D6ED4">
      <w:pPr>
        <w:spacing w:line="276" w:lineRule="auto"/>
        <w:ind w:left="567" w:hanging="567"/>
        <w:rPr>
          <w:rFonts w:asciiTheme="majorBidi" w:hAnsiTheme="majorBidi" w:cstheme="majorBidi"/>
          <w:sz w:val="22"/>
          <w:szCs w:val="22"/>
        </w:rPr>
      </w:pPr>
      <w:proofErr w:type="spellStart"/>
      <w:r w:rsidRPr="003D6ED4">
        <w:rPr>
          <w:rFonts w:asciiTheme="majorBidi" w:hAnsiTheme="majorBidi" w:cstheme="majorBidi"/>
          <w:sz w:val="22"/>
          <w:szCs w:val="22"/>
          <w:lang w:val="en-MY"/>
        </w:rPr>
        <w:t>Shahbaz</w:t>
      </w:r>
      <w:proofErr w:type="spellEnd"/>
      <w:r w:rsidRPr="003D6ED4">
        <w:rPr>
          <w:rFonts w:asciiTheme="majorBidi" w:hAnsiTheme="majorBidi" w:cstheme="majorBidi"/>
          <w:sz w:val="22"/>
          <w:szCs w:val="22"/>
          <w:lang w:val="en-MY"/>
        </w:rPr>
        <w:t xml:space="preserve">, M., </w:t>
      </w:r>
      <w:proofErr w:type="spellStart"/>
      <w:r w:rsidRPr="003D6ED4">
        <w:rPr>
          <w:rFonts w:asciiTheme="majorBidi" w:hAnsiTheme="majorBidi" w:cstheme="majorBidi"/>
          <w:sz w:val="22"/>
          <w:szCs w:val="22"/>
          <w:lang w:val="en-MY"/>
        </w:rPr>
        <w:t>Naveed</w:t>
      </w:r>
      <w:proofErr w:type="spellEnd"/>
      <w:r w:rsidRPr="003D6ED4">
        <w:rPr>
          <w:rFonts w:asciiTheme="majorBidi" w:hAnsiTheme="majorBidi" w:cstheme="majorBidi"/>
          <w:sz w:val="22"/>
          <w:szCs w:val="22"/>
          <w:lang w:val="en-MY"/>
        </w:rPr>
        <w:t>, A. (2008), “Macroeconomic Determinants of Poor’s Happiness” Journal of Economic and Social Policy 5, pp. 9-27.</w:t>
      </w:r>
    </w:p>
    <w:p w:rsidR="00CD0F95" w:rsidRPr="003D6ED4" w:rsidRDefault="00CD0F95" w:rsidP="003D6ED4">
      <w:pPr>
        <w:spacing w:line="276" w:lineRule="auto"/>
        <w:ind w:left="567" w:hanging="567"/>
        <w:rPr>
          <w:rFonts w:asciiTheme="majorBidi" w:hAnsiTheme="majorBidi" w:cstheme="majorBidi"/>
          <w:sz w:val="22"/>
          <w:szCs w:val="22"/>
        </w:rPr>
      </w:pPr>
      <w:proofErr w:type="spellStart"/>
      <w:r w:rsidRPr="003D6ED4">
        <w:rPr>
          <w:rFonts w:asciiTheme="majorBidi" w:hAnsiTheme="majorBidi" w:cstheme="majorBidi"/>
          <w:sz w:val="22"/>
          <w:szCs w:val="22"/>
        </w:rPr>
        <w:t>Sirageldin</w:t>
      </w:r>
      <w:proofErr w:type="spellEnd"/>
      <w:r w:rsidRPr="003D6ED4">
        <w:rPr>
          <w:rFonts w:asciiTheme="majorBidi" w:hAnsiTheme="majorBidi" w:cstheme="majorBidi"/>
          <w:sz w:val="22"/>
          <w:szCs w:val="22"/>
        </w:rPr>
        <w:t xml:space="preserve">, I. (2000). </w:t>
      </w:r>
      <w:proofErr w:type="spellStart"/>
      <w:r w:rsidRPr="003D6ED4">
        <w:rPr>
          <w:rFonts w:asciiTheme="majorBidi" w:hAnsiTheme="majorBidi" w:cstheme="majorBidi"/>
          <w:sz w:val="22"/>
          <w:szCs w:val="22"/>
        </w:rPr>
        <w:t>Elemination</w:t>
      </w:r>
      <w:proofErr w:type="spellEnd"/>
      <w:r w:rsidRPr="003D6ED4">
        <w:rPr>
          <w:rFonts w:asciiTheme="majorBidi" w:hAnsiTheme="majorBidi" w:cstheme="majorBidi"/>
          <w:sz w:val="22"/>
          <w:szCs w:val="22"/>
        </w:rPr>
        <w:t xml:space="preserve"> of Poverty: Challenges and Islamic Strategies. </w:t>
      </w:r>
      <w:r w:rsidRPr="003D6ED4">
        <w:rPr>
          <w:rFonts w:asciiTheme="majorBidi" w:hAnsiTheme="majorBidi" w:cstheme="majorBidi"/>
          <w:i/>
          <w:iCs/>
          <w:sz w:val="22"/>
          <w:szCs w:val="22"/>
        </w:rPr>
        <w:t>Islamic Economic Studies</w:t>
      </w:r>
      <w:r w:rsidRPr="003D6ED4">
        <w:rPr>
          <w:rFonts w:asciiTheme="majorBidi" w:hAnsiTheme="majorBidi" w:cstheme="majorBidi"/>
          <w:sz w:val="22"/>
          <w:szCs w:val="22"/>
        </w:rPr>
        <w:t xml:space="preserve"> </w:t>
      </w:r>
      <w:r w:rsidRPr="003D6ED4">
        <w:rPr>
          <w:rFonts w:asciiTheme="majorBidi" w:hAnsiTheme="majorBidi" w:cstheme="majorBidi"/>
          <w:i/>
          <w:iCs/>
          <w:sz w:val="22"/>
          <w:szCs w:val="22"/>
        </w:rPr>
        <w:t>, Vol. 8, No. 1,</w:t>
      </w:r>
      <w:r w:rsidRPr="003D6ED4">
        <w:rPr>
          <w:rFonts w:asciiTheme="majorBidi" w:hAnsiTheme="majorBidi" w:cstheme="majorBidi"/>
          <w:sz w:val="22"/>
          <w:szCs w:val="22"/>
        </w:rPr>
        <w:t>, 1-16.</w:t>
      </w:r>
    </w:p>
    <w:p w:rsidR="00CD0F95" w:rsidRPr="003D6ED4" w:rsidRDefault="00CD0F95" w:rsidP="003D6ED4">
      <w:pPr>
        <w:spacing w:line="276" w:lineRule="auto"/>
        <w:ind w:left="567" w:hanging="567"/>
        <w:rPr>
          <w:rFonts w:asciiTheme="majorBidi" w:hAnsiTheme="majorBidi" w:cstheme="majorBidi"/>
          <w:sz w:val="22"/>
          <w:szCs w:val="22"/>
          <w:lang w:val="en-MY"/>
        </w:rPr>
      </w:pPr>
      <w:proofErr w:type="spellStart"/>
      <w:r w:rsidRPr="003D6ED4">
        <w:rPr>
          <w:rFonts w:asciiTheme="majorBidi" w:hAnsiTheme="majorBidi" w:cstheme="majorBidi"/>
          <w:sz w:val="22"/>
          <w:szCs w:val="22"/>
          <w:lang w:val="en-MY"/>
        </w:rPr>
        <w:lastRenderedPageBreak/>
        <w:t>Tanga</w:t>
      </w:r>
      <w:proofErr w:type="spellEnd"/>
      <w:r w:rsidRPr="003D6ED4">
        <w:rPr>
          <w:rFonts w:asciiTheme="majorBidi" w:hAnsiTheme="majorBidi" w:cstheme="majorBidi"/>
          <w:sz w:val="22"/>
          <w:szCs w:val="22"/>
          <w:lang w:val="en-MY"/>
        </w:rPr>
        <w:t xml:space="preserve">, P.T. (2009), “The contribution of Chinese trade and investment towards poverty alleviation in Africa: Evidence of divergent views from Lesotho” Journal of Social Science, 19, </w:t>
      </w:r>
      <w:proofErr w:type="spellStart"/>
      <w:r w:rsidRPr="003D6ED4">
        <w:rPr>
          <w:rFonts w:asciiTheme="majorBidi" w:hAnsiTheme="majorBidi" w:cstheme="majorBidi"/>
          <w:sz w:val="22"/>
          <w:szCs w:val="22"/>
          <w:lang w:val="en-MY"/>
        </w:rPr>
        <w:t>pp</w:t>
      </w:r>
      <w:proofErr w:type="spellEnd"/>
      <w:r w:rsidRPr="003D6ED4">
        <w:rPr>
          <w:rFonts w:asciiTheme="majorBidi" w:hAnsiTheme="majorBidi" w:cstheme="majorBidi"/>
          <w:sz w:val="22"/>
          <w:szCs w:val="22"/>
          <w:lang w:val="en-MY"/>
        </w:rPr>
        <w:t>: 109-119.</w:t>
      </w:r>
    </w:p>
    <w:p w:rsidR="00FA1226" w:rsidRPr="003D6ED4" w:rsidRDefault="00FA1226" w:rsidP="003D6ED4">
      <w:pPr>
        <w:spacing w:line="276" w:lineRule="auto"/>
        <w:ind w:left="567" w:hanging="567"/>
        <w:rPr>
          <w:rFonts w:asciiTheme="majorBidi" w:hAnsiTheme="majorBidi" w:cstheme="majorBidi"/>
          <w:sz w:val="22"/>
          <w:szCs w:val="22"/>
          <w:lang w:val="en-MY"/>
        </w:rPr>
      </w:pPr>
      <w:proofErr w:type="spellStart"/>
      <w:r w:rsidRPr="003D6ED4">
        <w:rPr>
          <w:rFonts w:asciiTheme="majorBidi" w:hAnsiTheme="majorBidi" w:cstheme="majorBidi"/>
          <w:sz w:val="22"/>
          <w:szCs w:val="22"/>
          <w:lang w:val="en-MY"/>
        </w:rPr>
        <w:t>Todaro</w:t>
      </w:r>
      <w:proofErr w:type="spellEnd"/>
      <w:r w:rsidRPr="003D6ED4">
        <w:rPr>
          <w:rFonts w:asciiTheme="majorBidi" w:hAnsiTheme="majorBidi" w:cstheme="majorBidi"/>
          <w:sz w:val="22"/>
          <w:szCs w:val="22"/>
          <w:lang w:val="en-MY"/>
        </w:rPr>
        <w:t xml:space="preserve">, Michael P. (2012), “Economic Development”. Eleventh Edition. Addison-Wesley. Boston </w:t>
      </w:r>
    </w:p>
    <w:p w:rsidR="00CD0F95" w:rsidRPr="003D6ED4" w:rsidRDefault="00CD0F95" w:rsidP="003D6ED4">
      <w:pPr>
        <w:spacing w:line="276" w:lineRule="auto"/>
        <w:ind w:left="567" w:hanging="567"/>
        <w:rPr>
          <w:rFonts w:asciiTheme="majorBidi" w:hAnsiTheme="majorBidi" w:cstheme="majorBidi"/>
          <w:sz w:val="22"/>
          <w:szCs w:val="22"/>
          <w:lang w:val="en-MY"/>
        </w:rPr>
      </w:pPr>
      <w:proofErr w:type="spellStart"/>
      <w:r w:rsidRPr="003D6ED4">
        <w:rPr>
          <w:rFonts w:asciiTheme="majorBidi" w:hAnsiTheme="majorBidi" w:cstheme="majorBidi"/>
          <w:sz w:val="22"/>
          <w:szCs w:val="22"/>
          <w:lang w:val="en-MY"/>
        </w:rPr>
        <w:t>Thorat</w:t>
      </w:r>
      <w:proofErr w:type="spellEnd"/>
      <w:r w:rsidRPr="003D6ED4">
        <w:rPr>
          <w:rFonts w:asciiTheme="majorBidi" w:hAnsiTheme="majorBidi" w:cstheme="majorBidi"/>
          <w:sz w:val="22"/>
          <w:szCs w:val="22"/>
          <w:lang w:val="en-MY"/>
        </w:rPr>
        <w:t xml:space="preserve">, S., Fan, S. (2007), “Public investment and poverty reduction: Lessons from China and India” Economic and Political Weekly February 24. </w:t>
      </w:r>
    </w:p>
    <w:p w:rsidR="00CD0F95" w:rsidRPr="003D6ED4" w:rsidRDefault="00CD0F95" w:rsidP="003D6ED4">
      <w:pPr>
        <w:spacing w:line="276" w:lineRule="auto"/>
        <w:ind w:left="567" w:hanging="567"/>
        <w:rPr>
          <w:rFonts w:asciiTheme="majorBidi" w:hAnsiTheme="majorBidi" w:cstheme="majorBidi"/>
          <w:sz w:val="22"/>
          <w:szCs w:val="22"/>
        </w:rPr>
      </w:pPr>
      <w:r w:rsidRPr="003D6ED4">
        <w:rPr>
          <w:rFonts w:asciiTheme="majorBidi" w:hAnsiTheme="majorBidi" w:cstheme="majorBidi"/>
          <w:sz w:val="22"/>
          <w:szCs w:val="22"/>
        </w:rPr>
        <w:t xml:space="preserve">Todayzaman.com. (2010, September). </w:t>
      </w:r>
      <w:r w:rsidRPr="003D6ED4">
        <w:rPr>
          <w:rFonts w:asciiTheme="majorBidi" w:hAnsiTheme="majorBidi" w:cstheme="majorBidi"/>
          <w:i/>
          <w:iCs/>
          <w:sz w:val="22"/>
          <w:szCs w:val="22"/>
        </w:rPr>
        <w:t>OIC secretary- general: Poverty remains big challenge for OIC countries</w:t>
      </w:r>
      <w:r w:rsidRPr="003D6ED4">
        <w:rPr>
          <w:rFonts w:asciiTheme="majorBidi" w:hAnsiTheme="majorBidi" w:cstheme="majorBidi"/>
          <w:sz w:val="22"/>
          <w:szCs w:val="22"/>
        </w:rPr>
        <w:t xml:space="preserve">. Retrieved 2013, from </w:t>
      </w:r>
      <w:hyperlink r:id="rId18" w:history="1">
        <w:r w:rsidRPr="003D6ED4">
          <w:rPr>
            <w:rStyle w:val="Hyperlink"/>
            <w:rFonts w:asciiTheme="majorBidi" w:hAnsiTheme="majorBidi" w:cstheme="majorBidi"/>
            <w:sz w:val="22"/>
            <w:szCs w:val="22"/>
          </w:rPr>
          <w:t>http://www.todayszaman.com/newsDetail_getNewsById.action;jsessionid=4B4 047C31C0B0D3CD06C6F74C931161D?newsId=222300</w:t>
        </w:r>
      </w:hyperlink>
      <w:r w:rsidRPr="003D6ED4">
        <w:rPr>
          <w:rFonts w:asciiTheme="majorBidi" w:hAnsiTheme="majorBidi" w:cstheme="majorBidi"/>
          <w:sz w:val="22"/>
          <w:szCs w:val="22"/>
        </w:rPr>
        <w:t xml:space="preserve"> </w:t>
      </w:r>
    </w:p>
    <w:p w:rsidR="00CD0F95" w:rsidRPr="003D6ED4" w:rsidRDefault="00CD0F95" w:rsidP="003D6ED4">
      <w:pPr>
        <w:spacing w:line="276" w:lineRule="auto"/>
        <w:ind w:left="567" w:hanging="567"/>
        <w:rPr>
          <w:rFonts w:asciiTheme="majorBidi" w:hAnsiTheme="majorBidi" w:cstheme="majorBidi"/>
          <w:sz w:val="22"/>
          <w:szCs w:val="22"/>
        </w:rPr>
      </w:pPr>
      <w:r w:rsidRPr="003D6ED4">
        <w:rPr>
          <w:rFonts w:asciiTheme="majorBidi" w:hAnsiTheme="majorBidi" w:cstheme="majorBidi"/>
          <w:sz w:val="22"/>
          <w:szCs w:val="22"/>
        </w:rPr>
        <w:t xml:space="preserve">United Nation for Developing Program. (2013). Multi-Dimensional Poverty Index. Retrieved from </w:t>
      </w:r>
      <w:hyperlink r:id="rId19" w:history="1">
        <w:r w:rsidRPr="003D6ED4">
          <w:rPr>
            <w:rStyle w:val="Hyperlink"/>
            <w:rFonts w:asciiTheme="majorBidi" w:hAnsiTheme="majorBidi" w:cstheme="majorBidi"/>
            <w:sz w:val="22"/>
            <w:szCs w:val="22"/>
          </w:rPr>
          <w:t>http://hdr.undp.org/en/media/Multidimensional_poverty_ index.pdf</w:t>
        </w:r>
      </w:hyperlink>
    </w:p>
    <w:p w:rsidR="00CD0F95" w:rsidRPr="003D6ED4" w:rsidRDefault="00CD0F95" w:rsidP="003D6ED4">
      <w:pPr>
        <w:spacing w:line="276" w:lineRule="auto"/>
        <w:ind w:left="567" w:hanging="567"/>
        <w:rPr>
          <w:rFonts w:asciiTheme="majorBidi" w:hAnsiTheme="majorBidi" w:cstheme="majorBidi"/>
          <w:sz w:val="22"/>
          <w:szCs w:val="22"/>
          <w:lang w:val="en-MY"/>
        </w:rPr>
      </w:pPr>
      <w:r w:rsidRPr="003D6ED4">
        <w:rPr>
          <w:rFonts w:asciiTheme="majorBidi" w:hAnsiTheme="majorBidi" w:cstheme="majorBidi"/>
          <w:sz w:val="22"/>
          <w:szCs w:val="22"/>
          <w:lang w:val="en-MY"/>
        </w:rPr>
        <w:t>Winter L. A. et al (2004), “Trade Liberalization and Poverty: The Evidence So Far” Journal of Economic Literature, 42, pp. 72–115.</w:t>
      </w:r>
    </w:p>
    <w:p w:rsidR="00CD0F95" w:rsidRPr="003D6ED4" w:rsidRDefault="00CD0F95" w:rsidP="003D6ED4">
      <w:pPr>
        <w:spacing w:line="276" w:lineRule="auto"/>
        <w:ind w:left="567" w:hanging="567"/>
        <w:rPr>
          <w:rFonts w:asciiTheme="majorBidi" w:hAnsiTheme="majorBidi" w:cstheme="majorBidi"/>
          <w:sz w:val="22"/>
          <w:szCs w:val="22"/>
        </w:rPr>
      </w:pPr>
      <w:r w:rsidRPr="003D6ED4">
        <w:rPr>
          <w:rFonts w:asciiTheme="majorBidi" w:hAnsiTheme="majorBidi" w:cstheme="majorBidi"/>
          <w:sz w:val="22"/>
          <w:szCs w:val="22"/>
          <w:lang w:val="en-MY"/>
        </w:rPr>
        <w:t xml:space="preserve">World Bank Institute. (2005) Introduction To Poverty Analysis. </w:t>
      </w:r>
      <w:hyperlink w:history="1">
        <w:r w:rsidRPr="003D6ED4">
          <w:rPr>
            <w:rStyle w:val="Hyperlink"/>
            <w:rFonts w:asciiTheme="majorBidi" w:hAnsiTheme="majorBidi" w:cstheme="majorBidi"/>
            <w:i/>
            <w:iCs/>
            <w:sz w:val="22"/>
            <w:szCs w:val="22"/>
          </w:rPr>
          <w:t>http://siteresources. worldbank.org/PGLP/Resources/PovertyManual.pdf</w:t>
        </w:r>
      </w:hyperlink>
    </w:p>
    <w:p w:rsidR="00CD0F95" w:rsidRPr="003D6ED4" w:rsidRDefault="00CD0F95" w:rsidP="003D6ED4">
      <w:pPr>
        <w:spacing w:line="276" w:lineRule="auto"/>
        <w:ind w:left="567" w:hanging="567"/>
        <w:rPr>
          <w:rFonts w:asciiTheme="majorBidi" w:hAnsiTheme="majorBidi" w:cstheme="majorBidi"/>
          <w:sz w:val="22"/>
          <w:szCs w:val="22"/>
        </w:rPr>
      </w:pPr>
      <w:r w:rsidRPr="003D6ED4">
        <w:rPr>
          <w:rFonts w:asciiTheme="majorBidi" w:hAnsiTheme="majorBidi" w:cstheme="majorBidi"/>
          <w:sz w:val="22"/>
          <w:szCs w:val="22"/>
        </w:rPr>
        <w:t xml:space="preserve">World Bank. (2013). New Country Classification. Retrieved from   </w:t>
      </w:r>
      <w:hyperlink w:history="1">
        <w:r w:rsidRPr="003D6ED4">
          <w:rPr>
            <w:rStyle w:val="Hyperlink"/>
            <w:rFonts w:asciiTheme="majorBidi" w:hAnsiTheme="majorBidi" w:cstheme="majorBidi"/>
            <w:sz w:val="22"/>
            <w:szCs w:val="22"/>
          </w:rPr>
          <w:t>http://data.worldbank.org /news/new-country-classifications</w:t>
        </w:r>
      </w:hyperlink>
    </w:p>
    <w:p w:rsidR="00CD0F95" w:rsidRPr="003D6ED4" w:rsidRDefault="00CD0F95" w:rsidP="003D6ED4">
      <w:pPr>
        <w:spacing w:line="276" w:lineRule="auto"/>
        <w:ind w:left="567" w:hanging="567"/>
        <w:rPr>
          <w:rFonts w:asciiTheme="majorBidi" w:hAnsiTheme="majorBidi" w:cstheme="majorBidi"/>
          <w:sz w:val="22"/>
          <w:szCs w:val="22"/>
        </w:rPr>
      </w:pPr>
      <w:proofErr w:type="spellStart"/>
      <w:r w:rsidRPr="003D6ED4">
        <w:rPr>
          <w:rFonts w:asciiTheme="majorBidi" w:hAnsiTheme="majorBidi" w:cstheme="majorBidi"/>
          <w:sz w:val="22"/>
          <w:szCs w:val="22"/>
        </w:rPr>
        <w:t>Zeinelabdin</w:t>
      </w:r>
      <w:proofErr w:type="spellEnd"/>
      <w:r w:rsidRPr="003D6ED4">
        <w:rPr>
          <w:rFonts w:asciiTheme="majorBidi" w:hAnsiTheme="majorBidi" w:cstheme="majorBidi"/>
          <w:sz w:val="22"/>
          <w:szCs w:val="22"/>
        </w:rPr>
        <w:t xml:space="preserve">, A. (1996). Poverty in OIC Countries: Status, Determinants and Agenda For Action. </w:t>
      </w:r>
      <w:r w:rsidRPr="003D6ED4">
        <w:rPr>
          <w:rFonts w:asciiTheme="majorBidi" w:hAnsiTheme="majorBidi" w:cstheme="majorBidi"/>
          <w:i/>
          <w:iCs/>
          <w:sz w:val="22"/>
          <w:szCs w:val="22"/>
        </w:rPr>
        <w:t xml:space="preserve">Journal Of Economic Cooperation Among Islamic Countries </w:t>
      </w:r>
      <w:r w:rsidRPr="003D6ED4">
        <w:rPr>
          <w:rFonts w:asciiTheme="majorBidi" w:hAnsiTheme="majorBidi" w:cstheme="majorBidi"/>
          <w:sz w:val="22"/>
          <w:szCs w:val="22"/>
        </w:rPr>
        <w:t>, 1-44.</w:t>
      </w:r>
    </w:p>
    <w:sectPr w:rsidR="00CD0F95" w:rsidRPr="003D6ED4" w:rsidSect="003D6ED4">
      <w:footerReference w:type="default" r:id="rId20"/>
      <w:pgSz w:w="11906" w:h="16838"/>
      <w:pgMar w:top="1440" w:right="1701" w:bottom="1440" w:left="1701" w:header="720" w:footer="737" w:gutter="0"/>
      <w:pgNumType w:start="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6EB" w:rsidRDefault="000B46EB" w:rsidP="00E4718E">
      <w:pPr>
        <w:spacing w:line="240" w:lineRule="auto"/>
      </w:pPr>
      <w:r>
        <w:separator/>
      </w:r>
    </w:p>
  </w:endnote>
  <w:endnote w:type="continuationSeparator" w:id="0">
    <w:p w:rsidR="000B46EB" w:rsidRDefault="000B46EB" w:rsidP="00E471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FEA" w:rsidRDefault="00880FEA">
    <w:pPr>
      <w:pStyle w:val="Footer"/>
      <w:jc w:val="right"/>
    </w:pPr>
    <w:r>
      <w:fldChar w:fldCharType="begin"/>
    </w:r>
    <w:r>
      <w:instrText xml:space="preserve"> PAGE   \* MERGEFORMAT </w:instrText>
    </w:r>
    <w:r>
      <w:fldChar w:fldCharType="separate"/>
    </w:r>
    <w:r w:rsidR="00CE58D3">
      <w:rPr>
        <w:noProof/>
      </w:rPr>
      <w:t>5</w:t>
    </w:r>
    <w:r>
      <w:rPr>
        <w:noProof/>
      </w:rPr>
      <w:fldChar w:fldCharType="end"/>
    </w:r>
  </w:p>
  <w:p w:rsidR="00880FEA" w:rsidRDefault="00880F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6EB" w:rsidRDefault="000B46EB" w:rsidP="00E4718E">
      <w:pPr>
        <w:spacing w:line="240" w:lineRule="auto"/>
      </w:pPr>
      <w:r>
        <w:separator/>
      </w:r>
    </w:p>
  </w:footnote>
  <w:footnote w:type="continuationSeparator" w:id="0">
    <w:p w:rsidR="000B46EB" w:rsidRDefault="000B46EB" w:rsidP="00E4718E">
      <w:pPr>
        <w:spacing w:line="240" w:lineRule="auto"/>
      </w:pPr>
      <w:r>
        <w:continuationSeparator/>
      </w:r>
    </w:p>
  </w:footnote>
  <w:footnote w:id="1">
    <w:p w:rsidR="00880FEA" w:rsidRDefault="00880FEA">
      <w:pPr>
        <w:pStyle w:val="FootnoteText"/>
      </w:pPr>
      <w:r>
        <w:rPr>
          <w:rStyle w:val="FootnoteReference"/>
        </w:rPr>
        <w:footnoteRef/>
      </w:r>
      <w:r>
        <w:t xml:space="preserve"> Assistant Lecturer, Department of Economics, </w:t>
      </w:r>
      <w:proofErr w:type="spellStart"/>
      <w:r>
        <w:t>Umaru</w:t>
      </w:r>
      <w:proofErr w:type="spellEnd"/>
      <w:r>
        <w:t xml:space="preserve"> Musa </w:t>
      </w:r>
      <w:proofErr w:type="spellStart"/>
      <w:r>
        <w:t>Yar</w:t>
      </w:r>
      <w:proofErr w:type="spellEnd"/>
      <w:r>
        <w:t xml:space="preserve"> </w:t>
      </w:r>
      <w:proofErr w:type="spellStart"/>
      <w:r>
        <w:t>Adua</w:t>
      </w:r>
      <w:proofErr w:type="spellEnd"/>
      <w:r>
        <w:t xml:space="preserve"> University, imamulmaslaha01@gmail.com, +2348034466240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A46C5"/>
    <w:multiLevelType w:val="hybridMultilevel"/>
    <w:tmpl w:val="2D9632C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nsid w:val="1EC77FDF"/>
    <w:multiLevelType w:val="multilevel"/>
    <w:tmpl w:val="D9ECB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09C441C"/>
    <w:multiLevelType w:val="hybridMultilevel"/>
    <w:tmpl w:val="6540CAB6"/>
    <w:lvl w:ilvl="0" w:tplc="44090019">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nsid w:val="31AF435C"/>
    <w:multiLevelType w:val="hybridMultilevel"/>
    <w:tmpl w:val="B6102332"/>
    <w:lvl w:ilvl="0" w:tplc="4409000B">
      <w:start w:val="1"/>
      <w:numFmt w:val="bullet"/>
      <w:lvlText w:val=""/>
      <w:lvlJc w:val="left"/>
      <w:pPr>
        <w:ind w:left="720" w:hanging="360"/>
      </w:pPr>
      <w:rPr>
        <w:rFonts w:ascii="Wingdings" w:hAnsi="Wingdings"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nsid w:val="463D5A9E"/>
    <w:multiLevelType w:val="hybridMultilevel"/>
    <w:tmpl w:val="5F500454"/>
    <w:lvl w:ilvl="0" w:tplc="9D2C2B9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470F5B07"/>
    <w:multiLevelType w:val="multilevel"/>
    <w:tmpl w:val="ADA89E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495F0503"/>
    <w:multiLevelType w:val="hybridMultilevel"/>
    <w:tmpl w:val="F2DC6214"/>
    <w:lvl w:ilvl="0" w:tplc="F030041A">
      <w:start w:val="1"/>
      <w:numFmt w:val="decimal"/>
      <w:lvlText w:val="%1)"/>
      <w:lvlJc w:val="left"/>
      <w:pPr>
        <w:ind w:left="720" w:hanging="360"/>
      </w:pPr>
      <w:rPr>
        <w:b/>
        <w:bCs/>
        <w:sz w:val="28"/>
        <w:szCs w:val="28"/>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7">
    <w:nsid w:val="6947177B"/>
    <w:multiLevelType w:val="hybridMultilevel"/>
    <w:tmpl w:val="18F6EBE2"/>
    <w:lvl w:ilvl="0" w:tplc="2CB0A50A">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E52E67"/>
    <w:multiLevelType w:val="hybridMultilevel"/>
    <w:tmpl w:val="C0E2438E"/>
    <w:lvl w:ilvl="0" w:tplc="44090017">
      <w:start w:val="1"/>
      <w:numFmt w:val="lowerLetter"/>
      <w:lvlText w:val="%1)"/>
      <w:lvlJc w:val="left"/>
      <w:pPr>
        <w:ind w:left="720" w:hanging="360"/>
      </w:pPr>
      <w:rPr>
        <w:rFonts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nsid w:val="70A06C82"/>
    <w:multiLevelType w:val="hybridMultilevel"/>
    <w:tmpl w:val="CA1E77C2"/>
    <w:lvl w:ilvl="0" w:tplc="44090019">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
    <w:nsid w:val="7FF10E22"/>
    <w:multiLevelType w:val="hybridMultilevel"/>
    <w:tmpl w:val="0A1AE81A"/>
    <w:lvl w:ilvl="0" w:tplc="D2FC8594">
      <w:start w:val="4"/>
      <w:numFmt w:val="upperRoman"/>
      <w:lvlText w:val="%1."/>
      <w:lvlJc w:val="left"/>
      <w:pPr>
        <w:ind w:left="1080" w:hanging="720"/>
      </w:pPr>
      <w:rPr>
        <w:rFonts w:hint="default"/>
        <w:sz w:val="24"/>
        <w:szCs w:val="24"/>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5"/>
  </w:num>
  <w:num w:numId="2">
    <w:abstractNumId w:val="9"/>
  </w:num>
  <w:num w:numId="3">
    <w:abstractNumId w:val="2"/>
  </w:num>
  <w:num w:numId="4">
    <w:abstractNumId w:val="1"/>
  </w:num>
  <w:num w:numId="5">
    <w:abstractNumId w:val="7"/>
  </w:num>
  <w:num w:numId="6">
    <w:abstractNumId w:val="3"/>
  </w:num>
  <w:num w:numId="7">
    <w:abstractNumId w:val="6"/>
  </w:num>
  <w:num w:numId="8">
    <w:abstractNumId w:val="0"/>
  </w:num>
  <w:num w:numId="9">
    <w:abstractNumId w:val="10"/>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844"/>
    <w:rsid w:val="0000018C"/>
    <w:rsid w:val="00000218"/>
    <w:rsid w:val="00000E4C"/>
    <w:rsid w:val="00000EAB"/>
    <w:rsid w:val="0000115A"/>
    <w:rsid w:val="000017FF"/>
    <w:rsid w:val="00001964"/>
    <w:rsid w:val="00002100"/>
    <w:rsid w:val="000021BE"/>
    <w:rsid w:val="000024D6"/>
    <w:rsid w:val="000027AE"/>
    <w:rsid w:val="00002BFE"/>
    <w:rsid w:val="00003612"/>
    <w:rsid w:val="000048A8"/>
    <w:rsid w:val="00005A18"/>
    <w:rsid w:val="00005B48"/>
    <w:rsid w:val="000062D0"/>
    <w:rsid w:val="00006346"/>
    <w:rsid w:val="00007CC8"/>
    <w:rsid w:val="000109BF"/>
    <w:rsid w:val="00011E50"/>
    <w:rsid w:val="00012CBA"/>
    <w:rsid w:val="00012CBB"/>
    <w:rsid w:val="00013B7D"/>
    <w:rsid w:val="00014ADA"/>
    <w:rsid w:val="000151D5"/>
    <w:rsid w:val="00015287"/>
    <w:rsid w:val="00016DA1"/>
    <w:rsid w:val="00016F4B"/>
    <w:rsid w:val="000177C2"/>
    <w:rsid w:val="00017B44"/>
    <w:rsid w:val="00017D43"/>
    <w:rsid w:val="00020AEC"/>
    <w:rsid w:val="0002164A"/>
    <w:rsid w:val="0002197F"/>
    <w:rsid w:val="00021ECD"/>
    <w:rsid w:val="000221D1"/>
    <w:rsid w:val="0002333F"/>
    <w:rsid w:val="00024B7F"/>
    <w:rsid w:val="00025687"/>
    <w:rsid w:val="00026522"/>
    <w:rsid w:val="00026B42"/>
    <w:rsid w:val="00027EC4"/>
    <w:rsid w:val="00030580"/>
    <w:rsid w:val="00032989"/>
    <w:rsid w:val="0003321A"/>
    <w:rsid w:val="00033C32"/>
    <w:rsid w:val="0003437A"/>
    <w:rsid w:val="000357F4"/>
    <w:rsid w:val="00035D6E"/>
    <w:rsid w:val="00035EFA"/>
    <w:rsid w:val="0003635E"/>
    <w:rsid w:val="00036425"/>
    <w:rsid w:val="00040197"/>
    <w:rsid w:val="0004048C"/>
    <w:rsid w:val="0004062E"/>
    <w:rsid w:val="000413F9"/>
    <w:rsid w:val="00042CEB"/>
    <w:rsid w:val="00044806"/>
    <w:rsid w:val="00044939"/>
    <w:rsid w:val="00045C6A"/>
    <w:rsid w:val="0004605D"/>
    <w:rsid w:val="00046C15"/>
    <w:rsid w:val="0005008C"/>
    <w:rsid w:val="00050349"/>
    <w:rsid w:val="000517F3"/>
    <w:rsid w:val="000519D1"/>
    <w:rsid w:val="0005204D"/>
    <w:rsid w:val="00055E48"/>
    <w:rsid w:val="00056546"/>
    <w:rsid w:val="00056652"/>
    <w:rsid w:val="00060ACE"/>
    <w:rsid w:val="00060B88"/>
    <w:rsid w:val="00060EAE"/>
    <w:rsid w:val="00061632"/>
    <w:rsid w:val="000626DF"/>
    <w:rsid w:val="00062732"/>
    <w:rsid w:val="000629A7"/>
    <w:rsid w:val="000633DF"/>
    <w:rsid w:val="0006359C"/>
    <w:rsid w:val="00063769"/>
    <w:rsid w:val="000642A1"/>
    <w:rsid w:val="00064C46"/>
    <w:rsid w:val="00066238"/>
    <w:rsid w:val="00066567"/>
    <w:rsid w:val="00066A83"/>
    <w:rsid w:val="000672BB"/>
    <w:rsid w:val="00071FE5"/>
    <w:rsid w:val="00072BA5"/>
    <w:rsid w:val="00072E90"/>
    <w:rsid w:val="00073999"/>
    <w:rsid w:val="00073D39"/>
    <w:rsid w:val="000751A7"/>
    <w:rsid w:val="00075454"/>
    <w:rsid w:val="00075D45"/>
    <w:rsid w:val="0007731E"/>
    <w:rsid w:val="00077992"/>
    <w:rsid w:val="00077E2A"/>
    <w:rsid w:val="00080425"/>
    <w:rsid w:val="00080892"/>
    <w:rsid w:val="000825A4"/>
    <w:rsid w:val="0008283E"/>
    <w:rsid w:val="00082BC5"/>
    <w:rsid w:val="00083239"/>
    <w:rsid w:val="00083E29"/>
    <w:rsid w:val="000855A2"/>
    <w:rsid w:val="0008560F"/>
    <w:rsid w:val="0008637E"/>
    <w:rsid w:val="00086A88"/>
    <w:rsid w:val="00087334"/>
    <w:rsid w:val="00090A4E"/>
    <w:rsid w:val="00090A69"/>
    <w:rsid w:val="00091223"/>
    <w:rsid w:val="00091405"/>
    <w:rsid w:val="00091773"/>
    <w:rsid w:val="0009276F"/>
    <w:rsid w:val="000929AB"/>
    <w:rsid w:val="00093F47"/>
    <w:rsid w:val="000943E2"/>
    <w:rsid w:val="00094417"/>
    <w:rsid w:val="00094C41"/>
    <w:rsid w:val="00094EB9"/>
    <w:rsid w:val="00095D82"/>
    <w:rsid w:val="00096554"/>
    <w:rsid w:val="000A0B0F"/>
    <w:rsid w:val="000A1112"/>
    <w:rsid w:val="000A143A"/>
    <w:rsid w:val="000A1480"/>
    <w:rsid w:val="000A2D60"/>
    <w:rsid w:val="000A2E58"/>
    <w:rsid w:val="000A30CA"/>
    <w:rsid w:val="000A48BE"/>
    <w:rsid w:val="000A4C92"/>
    <w:rsid w:val="000A5197"/>
    <w:rsid w:val="000A5EFE"/>
    <w:rsid w:val="000A608C"/>
    <w:rsid w:val="000A6BD1"/>
    <w:rsid w:val="000A7A4D"/>
    <w:rsid w:val="000B031C"/>
    <w:rsid w:val="000B2582"/>
    <w:rsid w:val="000B3BC7"/>
    <w:rsid w:val="000B40F0"/>
    <w:rsid w:val="000B46EB"/>
    <w:rsid w:val="000B4DC8"/>
    <w:rsid w:val="000B50D5"/>
    <w:rsid w:val="000B53CB"/>
    <w:rsid w:val="000B5E5D"/>
    <w:rsid w:val="000B6337"/>
    <w:rsid w:val="000B653F"/>
    <w:rsid w:val="000B66C5"/>
    <w:rsid w:val="000B6B18"/>
    <w:rsid w:val="000C00F1"/>
    <w:rsid w:val="000C028F"/>
    <w:rsid w:val="000C0C85"/>
    <w:rsid w:val="000C16F6"/>
    <w:rsid w:val="000C1A5A"/>
    <w:rsid w:val="000C219C"/>
    <w:rsid w:val="000C276C"/>
    <w:rsid w:val="000C31A0"/>
    <w:rsid w:val="000C4569"/>
    <w:rsid w:val="000C4701"/>
    <w:rsid w:val="000C51D3"/>
    <w:rsid w:val="000C580A"/>
    <w:rsid w:val="000C6111"/>
    <w:rsid w:val="000C69AB"/>
    <w:rsid w:val="000C6B88"/>
    <w:rsid w:val="000C6B95"/>
    <w:rsid w:val="000D050B"/>
    <w:rsid w:val="000D0B0F"/>
    <w:rsid w:val="000D26B5"/>
    <w:rsid w:val="000D29A7"/>
    <w:rsid w:val="000D2D1B"/>
    <w:rsid w:val="000D2F23"/>
    <w:rsid w:val="000D3271"/>
    <w:rsid w:val="000D35C0"/>
    <w:rsid w:val="000D36AB"/>
    <w:rsid w:val="000D3844"/>
    <w:rsid w:val="000D4767"/>
    <w:rsid w:val="000D52BE"/>
    <w:rsid w:val="000D6BA3"/>
    <w:rsid w:val="000D753E"/>
    <w:rsid w:val="000D75A0"/>
    <w:rsid w:val="000D7658"/>
    <w:rsid w:val="000E0044"/>
    <w:rsid w:val="000E086E"/>
    <w:rsid w:val="000E134A"/>
    <w:rsid w:val="000E2A75"/>
    <w:rsid w:val="000E44CC"/>
    <w:rsid w:val="000E482C"/>
    <w:rsid w:val="000E4CF4"/>
    <w:rsid w:val="000E4D30"/>
    <w:rsid w:val="000E5683"/>
    <w:rsid w:val="000E69FF"/>
    <w:rsid w:val="000E7734"/>
    <w:rsid w:val="000E7FEC"/>
    <w:rsid w:val="000F1335"/>
    <w:rsid w:val="000F1420"/>
    <w:rsid w:val="000F1437"/>
    <w:rsid w:val="000F15B8"/>
    <w:rsid w:val="000F1EB1"/>
    <w:rsid w:val="000F1F23"/>
    <w:rsid w:val="000F287B"/>
    <w:rsid w:val="000F3F04"/>
    <w:rsid w:val="000F3F26"/>
    <w:rsid w:val="000F4CF9"/>
    <w:rsid w:val="000F5820"/>
    <w:rsid w:val="000F619A"/>
    <w:rsid w:val="000F621D"/>
    <w:rsid w:val="000F655D"/>
    <w:rsid w:val="000F70F6"/>
    <w:rsid w:val="000F7225"/>
    <w:rsid w:val="001000A2"/>
    <w:rsid w:val="001001EB"/>
    <w:rsid w:val="00100778"/>
    <w:rsid w:val="001015BD"/>
    <w:rsid w:val="00101718"/>
    <w:rsid w:val="00101CF2"/>
    <w:rsid w:val="0010221A"/>
    <w:rsid w:val="00102AD0"/>
    <w:rsid w:val="00102DCF"/>
    <w:rsid w:val="00103F5A"/>
    <w:rsid w:val="001041C6"/>
    <w:rsid w:val="00104D3A"/>
    <w:rsid w:val="00104DC2"/>
    <w:rsid w:val="0010558E"/>
    <w:rsid w:val="0010590A"/>
    <w:rsid w:val="00107077"/>
    <w:rsid w:val="001077BE"/>
    <w:rsid w:val="00107981"/>
    <w:rsid w:val="001079D3"/>
    <w:rsid w:val="0011010A"/>
    <w:rsid w:val="00110434"/>
    <w:rsid w:val="00110886"/>
    <w:rsid w:val="00110DF9"/>
    <w:rsid w:val="00111EFF"/>
    <w:rsid w:val="00112299"/>
    <w:rsid w:val="00112595"/>
    <w:rsid w:val="00112956"/>
    <w:rsid w:val="00113177"/>
    <w:rsid w:val="00113A39"/>
    <w:rsid w:val="00113FB4"/>
    <w:rsid w:val="00114529"/>
    <w:rsid w:val="001150C1"/>
    <w:rsid w:val="00116606"/>
    <w:rsid w:val="0011752B"/>
    <w:rsid w:val="001176FB"/>
    <w:rsid w:val="00117766"/>
    <w:rsid w:val="00117DD9"/>
    <w:rsid w:val="00120343"/>
    <w:rsid w:val="00120C1C"/>
    <w:rsid w:val="00121338"/>
    <w:rsid w:val="00121AC5"/>
    <w:rsid w:val="00121C70"/>
    <w:rsid w:val="00122B5E"/>
    <w:rsid w:val="00124FFF"/>
    <w:rsid w:val="001270E2"/>
    <w:rsid w:val="001274A4"/>
    <w:rsid w:val="00130834"/>
    <w:rsid w:val="0013101D"/>
    <w:rsid w:val="00132254"/>
    <w:rsid w:val="00132B02"/>
    <w:rsid w:val="00133650"/>
    <w:rsid w:val="00133695"/>
    <w:rsid w:val="001336CD"/>
    <w:rsid w:val="001336D2"/>
    <w:rsid w:val="00133767"/>
    <w:rsid w:val="00134741"/>
    <w:rsid w:val="001349E8"/>
    <w:rsid w:val="00134C61"/>
    <w:rsid w:val="00136B96"/>
    <w:rsid w:val="00137458"/>
    <w:rsid w:val="0014026D"/>
    <w:rsid w:val="00140C86"/>
    <w:rsid w:val="00140E79"/>
    <w:rsid w:val="00141B31"/>
    <w:rsid w:val="00141C2A"/>
    <w:rsid w:val="0014247B"/>
    <w:rsid w:val="001445F7"/>
    <w:rsid w:val="001448FD"/>
    <w:rsid w:val="0014542D"/>
    <w:rsid w:val="00146496"/>
    <w:rsid w:val="00146DDB"/>
    <w:rsid w:val="00150272"/>
    <w:rsid w:val="0015048A"/>
    <w:rsid w:val="00150814"/>
    <w:rsid w:val="00150CF4"/>
    <w:rsid w:val="00150F27"/>
    <w:rsid w:val="00151974"/>
    <w:rsid w:val="001534A2"/>
    <w:rsid w:val="0015681F"/>
    <w:rsid w:val="00156D91"/>
    <w:rsid w:val="00157553"/>
    <w:rsid w:val="00157940"/>
    <w:rsid w:val="00161346"/>
    <w:rsid w:val="00162779"/>
    <w:rsid w:val="00162B9F"/>
    <w:rsid w:val="00163314"/>
    <w:rsid w:val="0016335A"/>
    <w:rsid w:val="00163386"/>
    <w:rsid w:val="001635FE"/>
    <w:rsid w:val="00163C9A"/>
    <w:rsid w:val="001640D3"/>
    <w:rsid w:val="001640E7"/>
    <w:rsid w:val="001645D2"/>
    <w:rsid w:val="00166F39"/>
    <w:rsid w:val="00166FC0"/>
    <w:rsid w:val="00167BE2"/>
    <w:rsid w:val="00167E35"/>
    <w:rsid w:val="001704EF"/>
    <w:rsid w:val="00171467"/>
    <w:rsid w:val="00171C13"/>
    <w:rsid w:val="00171C4D"/>
    <w:rsid w:val="00174B67"/>
    <w:rsid w:val="00174D9E"/>
    <w:rsid w:val="00174EF9"/>
    <w:rsid w:val="00177273"/>
    <w:rsid w:val="00177817"/>
    <w:rsid w:val="001778C8"/>
    <w:rsid w:val="00177E8F"/>
    <w:rsid w:val="001801B6"/>
    <w:rsid w:val="00180356"/>
    <w:rsid w:val="00180404"/>
    <w:rsid w:val="001805A7"/>
    <w:rsid w:val="001811A7"/>
    <w:rsid w:val="00182670"/>
    <w:rsid w:val="00182FA7"/>
    <w:rsid w:val="001845AB"/>
    <w:rsid w:val="00184694"/>
    <w:rsid w:val="00185051"/>
    <w:rsid w:val="001850BE"/>
    <w:rsid w:val="00185C35"/>
    <w:rsid w:val="00185F67"/>
    <w:rsid w:val="0018641B"/>
    <w:rsid w:val="00186E3F"/>
    <w:rsid w:val="001870CF"/>
    <w:rsid w:val="0018736B"/>
    <w:rsid w:val="00190B67"/>
    <w:rsid w:val="0019160C"/>
    <w:rsid w:val="00192444"/>
    <w:rsid w:val="00192AEE"/>
    <w:rsid w:val="001938B7"/>
    <w:rsid w:val="00194346"/>
    <w:rsid w:val="001943A8"/>
    <w:rsid w:val="001948F6"/>
    <w:rsid w:val="00195109"/>
    <w:rsid w:val="0019571C"/>
    <w:rsid w:val="00195C38"/>
    <w:rsid w:val="001967F7"/>
    <w:rsid w:val="001A1DD1"/>
    <w:rsid w:val="001A209D"/>
    <w:rsid w:val="001A221A"/>
    <w:rsid w:val="001A2313"/>
    <w:rsid w:val="001A2A81"/>
    <w:rsid w:val="001A2D94"/>
    <w:rsid w:val="001A34C7"/>
    <w:rsid w:val="001A379B"/>
    <w:rsid w:val="001A4C7B"/>
    <w:rsid w:val="001A53DE"/>
    <w:rsid w:val="001A5FA5"/>
    <w:rsid w:val="001A6C3E"/>
    <w:rsid w:val="001A76F1"/>
    <w:rsid w:val="001B00DD"/>
    <w:rsid w:val="001B0DBC"/>
    <w:rsid w:val="001B1060"/>
    <w:rsid w:val="001B130C"/>
    <w:rsid w:val="001B188E"/>
    <w:rsid w:val="001B2704"/>
    <w:rsid w:val="001B4290"/>
    <w:rsid w:val="001B4AAD"/>
    <w:rsid w:val="001B4EA5"/>
    <w:rsid w:val="001B5470"/>
    <w:rsid w:val="001B54EC"/>
    <w:rsid w:val="001C05DF"/>
    <w:rsid w:val="001C075E"/>
    <w:rsid w:val="001C14A3"/>
    <w:rsid w:val="001C2378"/>
    <w:rsid w:val="001C2B10"/>
    <w:rsid w:val="001C3CDC"/>
    <w:rsid w:val="001C3E4A"/>
    <w:rsid w:val="001C485C"/>
    <w:rsid w:val="001C5A80"/>
    <w:rsid w:val="001C5B36"/>
    <w:rsid w:val="001C65EF"/>
    <w:rsid w:val="001C687B"/>
    <w:rsid w:val="001C7B34"/>
    <w:rsid w:val="001D0582"/>
    <w:rsid w:val="001D0E7F"/>
    <w:rsid w:val="001D102C"/>
    <w:rsid w:val="001D15BD"/>
    <w:rsid w:val="001D1659"/>
    <w:rsid w:val="001D1C3C"/>
    <w:rsid w:val="001D2CA7"/>
    <w:rsid w:val="001D358C"/>
    <w:rsid w:val="001D35EA"/>
    <w:rsid w:val="001D3FDC"/>
    <w:rsid w:val="001D4055"/>
    <w:rsid w:val="001D4170"/>
    <w:rsid w:val="001D42D6"/>
    <w:rsid w:val="001D4425"/>
    <w:rsid w:val="001D50DD"/>
    <w:rsid w:val="001D5E24"/>
    <w:rsid w:val="001D601F"/>
    <w:rsid w:val="001D60EC"/>
    <w:rsid w:val="001D61DA"/>
    <w:rsid w:val="001D6DB6"/>
    <w:rsid w:val="001D78D1"/>
    <w:rsid w:val="001E0617"/>
    <w:rsid w:val="001E0915"/>
    <w:rsid w:val="001E0AF0"/>
    <w:rsid w:val="001E0CA1"/>
    <w:rsid w:val="001E1864"/>
    <w:rsid w:val="001E1B47"/>
    <w:rsid w:val="001E1D84"/>
    <w:rsid w:val="001E1DC8"/>
    <w:rsid w:val="001E29A4"/>
    <w:rsid w:val="001E3091"/>
    <w:rsid w:val="001E45DB"/>
    <w:rsid w:val="001E463E"/>
    <w:rsid w:val="001E47A8"/>
    <w:rsid w:val="001E51ED"/>
    <w:rsid w:val="001E537B"/>
    <w:rsid w:val="001E69CC"/>
    <w:rsid w:val="001E7813"/>
    <w:rsid w:val="001F009E"/>
    <w:rsid w:val="001F06A6"/>
    <w:rsid w:val="001F0BED"/>
    <w:rsid w:val="001F11FD"/>
    <w:rsid w:val="001F152B"/>
    <w:rsid w:val="001F1DC8"/>
    <w:rsid w:val="001F2134"/>
    <w:rsid w:val="001F2996"/>
    <w:rsid w:val="001F3506"/>
    <w:rsid w:val="001F5277"/>
    <w:rsid w:val="001F5487"/>
    <w:rsid w:val="001F5DAA"/>
    <w:rsid w:val="001F6195"/>
    <w:rsid w:val="001F709F"/>
    <w:rsid w:val="001F714E"/>
    <w:rsid w:val="0020018C"/>
    <w:rsid w:val="00200358"/>
    <w:rsid w:val="0020160F"/>
    <w:rsid w:val="00201A3F"/>
    <w:rsid w:val="00201B83"/>
    <w:rsid w:val="0020261F"/>
    <w:rsid w:val="0020297D"/>
    <w:rsid w:val="00203D54"/>
    <w:rsid w:val="00203F42"/>
    <w:rsid w:val="002040B8"/>
    <w:rsid w:val="00205B4B"/>
    <w:rsid w:val="0020606F"/>
    <w:rsid w:val="00206515"/>
    <w:rsid w:val="00206E58"/>
    <w:rsid w:val="00206F95"/>
    <w:rsid w:val="002070A4"/>
    <w:rsid w:val="00207E00"/>
    <w:rsid w:val="00210590"/>
    <w:rsid w:val="00210F08"/>
    <w:rsid w:val="00211117"/>
    <w:rsid w:val="002113AA"/>
    <w:rsid w:val="002116AC"/>
    <w:rsid w:val="002118DA"/>
    <w:rsid w:val="00212626"/>
    <w:rsid w:val="00212DF9"/>
    <w:rsid w:val="0021399D"/>
    <w:rsid w:val="00213F52"/>
    <w:rsid w:val="00214268"/>
    <w:rsid w:val="00214581"/>
    <w:rsid w:val="00214A1A"/>
    <w:rsid w:val="00214D3A"/>
    <w:rsid w:val="00215589"/>
    <w:rsid w:val="00217552"/>
    <w:rsid w:val="002176E5"/>
    <w:rsid w:val="00217FE9"/>
    <w:rsid w:val="00220E6D"/>
    <w:rsid w:val="00220FDB"/>
    <w:rsid w:val="00221857"/>
    <w:rsid w:val="00221E9A"/>
    <w:rsid w:val="00221FA8"/>
    <w:rsid w:val="0022200D"/>
    <w:rsid w:val="00223133"/>
    <w:rsid w:val="002231C6"/>
    <w:rsid w:val="002237DB"/>
    <w:rsid w:val="0022545B"/>
    <w:rsid w:val="002260A4"/>
    <w:rsid w:val="002260E1"/>
    <w:rsid w:val="00226144"/>
    <w:rsid w:val="00226732"/>
    <w:rsid w:val="002270C1"/>
    <w:rsid w:val="00227116"/>
    <w:rsid w:val="00230975"/>
    <w:rsid w:val="002315BE"/>
    <w:rsid w:val="002326F3"/>
    <w:rsid w:val="00232942"/>
    <w:rsid w:val="002330E5"/>
    <w:rsid w:val="00233124"/>
    <w:rsid w:val="00233236"/>
    <w:rsid w:val="002332A0"/>
    <w:rsid w:val="00233CC8"/>
    <w:rsid w:val="00234064"/>
    <w:rsid w:val="002363FC"/>
    <w:rsid w:val="00237332"/>
    <w:rsid w:val="00237FAB"/>
    <w:rsid w:val="00237FAE"/>
    <w:rsid w:val="00237FBC"/>
    <w:rsid w:val="00240133"/>
    <w:rsid w:val="0024015B"/>
    <w:rsid w:val="0024032A"/>
    <w:rsid w:val="002406CA"/>
    <w:rsid w:val="00240AFB"/>
    <w:rsid w:val="00240BB2"/>
    <w:rsid w:val="0024233D"/>
    <w:rsid w:val="00242761"/>
    <w:rsid w:val="00243B38"/>
    <w:rsid w:val="0024575A"/>
    <w:rsid w:val="00245781"/>
    <w:rsid w:val="00245C62"/>
    <w:rsid w:val="00245F92"/>
    <w:rsid w:val="00246453"/>
    <w:rsid w:val="00247180"/>
    <w:rsid w:val="00247397"/>
    <w:rsid w:val="0024780D"/>
    <w:rsid w:val="00247893"/>
    <w:rsid w:val="002478CA"/>
    <w:rsid w:val="00250FC2"/>
    <w:rsid w:val="00251398"/>
    <w:rsid w:val="002515C7"/>
    <w:rsid w:val="00251CCD"/>
    <w:rsid w:val="002527EF"/>
    <w:rsid w:val="00253DDB"/>
    <w:rsid w:val="00253E96"/>
    <w:rsid w:val="00255183"/>
    <w:rsid w:val="00256143"/>
    <w:rsid w:val="002563A0"/>
    <w:rsid w:val="002566B7"/>
    <w:rsid w:val="0025674E"/>
    <w:rsid w:val="00256BBF"/>
    <w:rsid w:val="00257945"/>
    <w:rsid w:val="00257BB9"/>
    <w:rsid w:val="00260647"/>
    <w:rsid w:val="00263120"/>
    <w:rsid w:val="00263576"/>
    <w:rsid w:val="00263D40"/>
    <w:rsid w:val="00264686"/>
    <w:rsid w:val="00264D4D"/>
    <w:rsid w:val="00264F74"/>
    <w:rsid w:val="00265662"/>
    <w:rsid w:val="00265F23"/>
    <w:rsid w:val="00267805"/>
    <w:rsid w:val="00270602"/>
    <w:rsid w:val="00270EC6"/>
    <w:rsid w:val="00270F08"/>
    <w:rsid w:val="002713EA"/>
    <w:rsid w:val="00271930"/>
    <w:rsid w:val="002723BA"/>
    <w:rsid w:val="00272DD4"/>
    <w:rsid w:val="00273D6F"/>
    <w:rsid w:val="0027420C"/>
    <w:rsid w:val="002743C5"/>
    <w:rsid w:val="00274BE3"/>
    <w:rsid w:val="00274D05"/>
    <w:rsid w:val="00275517"/>
    <w:rsid w:val="00275E49"/>
    <w:rsid w:val="00276850"/>
    <w:rsid w:val="00277D24"/>
    <w:rsid w:val="00280C5A"/>
    <w:rsid w:val="00281462"/>
    <w:rsid w:val="00282FA0"/>
    <w:rsid w:val="0028347C"/>
    <w:rsid w:val="0028351D"/>
    <w:rsid w:val="00283DFA"/>
    <w:rsid w:val="00284A0C"/>
    <w:rsid w:val="00284A22"/>
    <w:rsid w:val="002863B6"/>
    <w:rsid w:val="00287DC9"/>
    <w:rsid w:val="00290BEF"/>
    <w:rsid w:val="00291D0E"/>
    <w:rsid w:val="00291F23"/>
    <w:rsid w:val="002921C7"/>
    <w:rsid w:val="0029330D"/>
    <w:rsid w:val="002937F7"/>
    <w:rsid w:val="00293B0F"/>
    <w:rsid w:val="002940CA"/>
    <w:rsid w:val="0029426B"/>
    <w:rsid w:val="00295F85"/>
    <w:rsid w:val="00296232"/>
    <w:rsid w:val="002969A8"/>
    <w:rsid w:val="00296A8C"/>
    <w:rsid w:val="00296CCE"/>
    <w:rsid w:val="002A0468"/>
    <w:rsid w:val="002A08FA"/>
    <w:rsid w:val="002A20F7"/>
    <w:rsid w:val="002A2233"/>
    <w:rsid w:val="002A2D90"/>
    <w:rsid w:val="002A2FBE"/>
    <w:rsid w:val="002A3D05"/>
    <w:rsid w:val="002A41DF"/>
    <w:rsid w:val="002A604E"/>
    <w:rsid w:val="002A69C2"/>
    <w:rsid w:val="002A6DEF"/>
    <w:rsid w:val="002A707E"/>
    <w:rsid w:val="002A71C7"/>
    <w:rsid w:val="002A778C"/>
    <w:rsid w:val="002B24F7"/>
    <w:rsid w:val="002B2EED"/>
    <w:rsid w:val="002B37ED"/>
    <w:rsid w:val="002B3C9F"/>
    <w:rsid w:val="002B4513"/>
    <w:rsid w:val="002B5C1D"/>
    <w:rsid w:val="002B6CE5"/>
    <w:rsid w:val="002B70C7"/>
    <w:rsid w:val="002C02A5"/>
    <w:rsid w:val="002C0485"/>
    <w:rsid w:val="002C1DF5"/>
    <w:rsid w:val="002C1F8F"/>
    <w:rsid w:val="002C21F3"/>
    <w:rsid w:val="002C2840"/>
    <w:rsid w:val="002C2F02"/>
    <w:rsid w:val="002C3DF3"/>
    <w:rsid w:val="002C427F"/>
    <w:rsid w:val="002C482A"/>
    <w:rsid w:val="002C571B"/>
    <w:rsid w:val="002C5CBF"/>
    <w:rsid w:val="002D0B7E"/>
    <w:rsid w:val="002D43EE"/>
    <w:rsid w:val="002D455E"/>
    <w:rsid w:val="002D555A"/>
    <w:rsid w:val="002D5953"/>
    <w:rsid w:val="002D6A47"/>
    <w:rsid w:val="002E00D8"/>
    <w:rsid w:val="002E0496"/>
    <w:rsid w:val="002E064E"/>
    <w:rsid w:val="002E06F5"/>
    <w:rsid w:val="002E08F4"/>
    <w:rsid w:val="002E125E"/>
    <w:rsid w:val="002E1A23"/>
    <w:rsid w:val="002E3D13"/>
    <w:rsid w:val="002E474F"/>
    <w:rsid w:val="002E4BBF"/>
    <w:rsid w:val="002E604C"/>
    <w:rsid w:val="002E6B64"/>
    <w:rsid w:val="002E7191"/>
    <w:rsid w:val="002E7361"/>
    <w:rsid w:val="002F0334"/>
    <w:rsid w:val="002F194A"/>
    <w:rsid w:val="002F21AF"/>
    <w:rsid w:val="002F2566"/>
    <w:rsid w:val="002F2879"/>
    <w:rsid w:val="002F2933"/>
    <w:rsid w:val="002F2A8C"/>
    <w:rsid w:val="002F31F7"/>
    <w:rsid w:val="002F3C9C"/>
    <w:rsid w:val="002F4158"/>
    <w:rsid w:val="002F4B93"/>
    <w:rsid w:val="002F4E23"/>
    <w:rsid w:val="002F54C5"/>
    <w:rsid w:val="002F5524"/>
    <w:rsid w:val="002F67FA"/>
    <w:rsid w:val="002F7B2F"/>
    <w:rsid w:val="00300819"/>
    <w:rsid w:val="00300947"/>
    <w:rsid w:val="00300FDE"/>
    <w:rsid w:val="0030103B"/>
    <w:rsid w:val="003014BF"/>
    <w:rsid w:val="00301CB8"/>
    <w:rsid w:val="0030205A"/>
    <w:rsid w:val="0030226A"/>
    <w:rsid w:val="00302BBA"/>
    <w:rsid w:val="0030370C"/>
    <w:rsid w:val="003046A1"/>
    <w:rsid w:val="00304B9B"/>
    <w:rsid w:val="00305631"/>
    <w:rsid w:val="00307B96"/>
    <w:rsid w:val="00307EC6"/>
    <w:rsid w:val="00310078"/>
    <w:rsid w:val="0031080D"/>
    <w:rsid w:val="003110EC"/>
    <w:rsid w:val="0031150B"/>
    <w:rsid w:val="00311774"/>
    <w:rsid w:val="00311B98"/>
    <w:rsid w:val="00311CAB"/>
    <w:rsid w:val="00311D22"/>
    <w:rsid w:val="00311EE7"/>
    <w:rsid w:val="00312764"/>
    <w:rsid w:val="00312B84"/>
    <w:rsid w:val="00313E01"/>
    <w:rsid w:val="00314B6F"/>
    <w:rsid w:val="00316695"/>
    <w:rsid w:val="003170B7"/>
    <w:rsid w:val="003207B7"/>
    <w:rsid w:val="00320EA1"/>
    <w:rsid w:val="00320EB1"/>
    <w:rsid w:val="00321175"/>
    <w:rsid w:val="003211C7"/>
    <w:rsid w:val="00321B2D"/>
    <w:rsid w:val="00322201"/>
    <w:rsid w:val="003234C5"/>
    <w:rsid w:val="003239D4"/>
    <w:rsid w:val="00324145"/>
    <w:rsid w:val="003242ED"/>
    <w:rsid w:val="00325391"/>
    <w:rsid w:val="0032571A"/>
    <w:rsid w:val="00326073"/>
    <w:rsid w:val="0032682A"/>
    <w:rsid w:val="00326FB0"/>
    <w:rsid w:val="00327603"/>
    <w:rsid w:val="00330849"/>
    <w:rsid w:val="003309EE"/>
    <w:rsid w:val="00330FF3"/>
    <w:rsid w:val="0033106E"/>
    <w:rsid w:val="00331DB4"/>
    <w:rsid w:val="00332E96"/>
    <w:rsid w:val="003336B6"/>
    <w:rsid w:val="0033476D"/>
    <w:rsid w:val="00334AE0"/>
    <w:rsid w:val="00334E75"/>
    <w:rsid w:val="003357B4"/>
    <w:rsid w:val="00335BB2"/>
    <w:rsid w:val="00335F8C"/>
    <w:rsid w:val="0033604D"/>
    <w:rsid w:val="0034075F"/>
    <w:rsid w:val="003416F5"/>
    <w:rsid w:val="003420AE"/>
    <w:rsid w:val="00342DBE"/>
    <w:rsid w:val="003438BE"/>
    <w:rsid w:val="00344686"/>
    <w:rsid w:val="00344D22"/>
    <w:rsid w:val="003459B7"/>
    <w:rsid w:val="00346519"/>
    <w:rsid w:val="003465BD"/>
    <w:rsid w:val="003466E0"/>
    <w:rsid w:val="00346D3B"/>
    <w:rsid w:val="0034700E"/>
    <w:rsid w:val="003471A5"/>
    <w:rsid w:val="003476D4"/>
    <w:rsid w:val="003478BA"/>
    <w:rsid w:val="0035090C"/>
    <w:rsid w:val="00350D2F"/>
    <w:rsid w:val="00350E10"/>
    <w:rsid w:val="003513E3"/>
    <w:rsid w:val="00351A38"/>
    <w:rsid w:val="0035222D"/>
    <w:rsid w:val="0035274B"/>
    <w:rsid w:val="0035289F"/>
    <w:rsid w:val="00352E5F"/>
    <w:rsid w:val="0035376A"/>
    <w:rsid w:val="003542E2"/>
    <w:rsid w:val="0035480C"/>
    <w:rsid w:val="0035486E"/>
    <w:rsid w:val="00354C78"/>
    <w:rsid w:val="00355A37"/>
    <w:rsid w:val="00355E8C"/>
    <w:rsid w:val="003570DC"/>
    <w:rsid w:val="00357933"/>
    <w:rsid w:val="003603D9"/>
    <w:rsid w:val="00361084"/>
    <w:rsid w:val="0036114B"/>
    <w:rsid w:val="00361492"/>
    <w:rsid w:val="003615C7"/>
    <w:rsid w:val="00361D72"/>
    <w:rsid w:val="00362376"/>
    <w:rsid w:val="00362459"/>
    <w:rsid w:val="003636D5"/>
    <w:rsid w:val="00366C51"/>
    <w:rsid w:val="00366E26"/>
    <w:rsid w:val="00366EDC"/>
    <w:rsid w:val="00371370"/>
    <w:rsid w:val="00371472"/>
    <w:rsid w:val="00371A6F"/>
    <w:rsid w:val="00371C27"/>
    <w:rsid w:val="00371FA0"/>
    <w:rsid w:val="0037279D"/>
    <w:rsid w:val="00372954"/>
    <w:rsid w:val="00372E78"/>
    <w:rsid w:val="00373A38"/>
    <w:rsid w:val="00373AD7"/>
    <w:rsid w:val="00373C79"/>
    <w:rsid w:val="00373CCF"/>
    <w:rsid w:val="00373E02"/>
    <w:rsid w:val="003742FB"/>
    <w:rsid w:val="00376969"/>
    <w:rsid w:val="003771F0"/>
    <w:rsid w:val="003804A5"/>
    <w:rsid w:val="00380851"/>
    <w:rsid w:val="00380AD6"/>
    <w:rsid w:val="00380E45"/>
    <w:rsid w:val="0038137D"/>
    <w:rsid w:val="00382321"/>
    <w:rsid w:val="00383B27"/>
    <w:rsid w:val="003848AC"/>
    <w:rsid w:val="00384D14"/>
    <w:rsid w:val="003854D2"/>
    <w:rsid w:val="0038645E"/>
    <w:rsid w:val="00386EBE"/>
    <w:rsid w:val="0038744A"/>
    <w:rsid w:val="00387458"/>
    <w:rsid w:val="00387803"/>
    <w:rsid w:val="00387C8F"/>
    <w:rsid w:val="00390059"/>
    <w:rsid w:val="00390DF3"/>
    <w:rsid w:val="003911E7"/>
    <w:rsid w:val="003914AF"/>
    <w:rsid w:val="00391ECC"/>
    <w:rsid w:val="00391FE3"/>
    <w:rsid w:val="00393989"/>
    <w:rsid w:val="003939BE"/>
    <w:rsid w:val="00394717"/>
    <w:rsid w:val="00394E29"/>
    <w:rsid w:val="00395FD3"/>
    <w:rsid w:val="00395FFB"/>
    <w:rsid w:val="00396B00"/>
    <w:rsid w:val="00396F4B"/>
    <w:rsid w:val="003974E8"/>
    <w:rsid w:val="003979D2"/>
    <w:rsid w:val="003A1161"/>
    <w:rsid w:val="003A1608"/>
    <w:rsid w:val="003A2803"/>
    <w:rsid w:val="003A326B"/>
    <w:rsid w:val="003A3316"/>
    <w:rsid w:val="003A35CB"/>
    <w:rsid w:val="003A4C02"/>
    <w:rsid w:val="003A4D4A"/>
    <w:rsid w:val="003A67A6"/>
    <w:rsid w:val="003A7860"/>
    <w:rsid w:val="003A7959"/>
    <w:rsid w:val="003B033A"/>
    <w:rsid w:val="003B04E6"/>
    <w:rsid w:val="003B2EF8"/>
    <w:rsid w:val="003B2F85"/>
    <w:rsid w:val="003B368F"/>
    <w:rsid w:val="003B55B2"/>
    <w:rsid w:val="003B625B"/>
    <w:rsid w:val="003B6861"/>
    <w:rsid w:val="003B6BD8"/>
    <w:rsid w:val="003B6C7A"/>
    <w:rsid w:val="003B7EF8"/>
    <w:rsid w:val="003C13F1"/>
    <w:rsid w:val="003C2735"/>
    <w:rsid w:val="003C3F8C"/>
    <w:rsid w:val="003C40D9"/>
    <w:rsid w:val="003C46EE"/>
    <w:rsid w:val="003C5851"/>
    <w:rsid w:val="003C60B6"/>
    <w:rsid w:val="003C6288"/>
    <w:rsid w:val="003C6590"/>
    <w:rsid w:val="003C6B18"/>
    <w:rsid w:val="003D051C"/>
    <w:rsid w:val="003D06AD"/>
    <w:rsid w:val="003D0B2D"/>
    <w:rsid w:val="003D0B36"/>
    <w:rsid w:val="003D126A"/>
    <w:rsid w:val="003D13FA"/>
    <w:rsid w:val="003D1657"/>
    <w:rsid w:val="003D1E05"/>
    <w:rsid w:val="003D1E14"/>
    <w:rsid w:val="003D22DD"/>
    <w:rsid w:val="003D3623"/>
    <w:rsid w:val="003D5432"/>
    <w:rsid w:val="003D6E27"/>
    <w:rsid w:val="003D6ED4"/>
    <w:rsid w:val="003D71D1"/>
    <w:rsid w:val="003D7A7A"/>
    <w:rsid w:val="003E0413"/>
    <w:rsid w:val="003E1191"/>
    <w:rsid w:val="003E1861"/>
    <w:rsid w:val="003E1948"/>
    <w:rsid w:val="003E1BF5"/>
    <w:rsid w:val="003E2891"/>
    <w:rsid w:val="003E28A0"/>
    <w:rsid w:val="003E3B36"/>
    <w:rsid w:val="003E3EE3"/>
    <w:rsid w:val="003E4174"/>
    <w:rsid w:val="003E4453"/>
    <w:rsid w:val="003E47B4"/>
    <w:rsid w:val="003E50F0"/>
    <w:rsid w:val="003E5543"/>
    <w:rsid w:val="003E5847"/>
    <w:rsid w:val="003E5B5F"/>
    <w:rsid w:val="003E6F15"/>
    <w:rsid w:val="003E7592"/>
    <w:rsid w:val="003E7981"/>
    <w:rsid w:val="003F067E"/>
    <w:rsid w:val="003F0A7A"/>
    <w:rsid w:val="003F0F16"/>
    <w:rsid w:val="003F181C"/>
    <w:rsid w:val="003F21A6"/>
    <w:rsid w:val="003F25AD"/>
    <w:rsid w:val="003F273D"/>
    <w:rsid w:val="003F34D2"/>
    <w:rsid w:val="003F350D"/>
    <w:rsid w:val="003F3B45"/>
    <w:rsid w:val="003F53C3"/>
    <w:rsid w:val="003F563B"/>
    <w:rsid w:val="003F58FE"/>
    <w:rsid w:val="003F59B9"/>
    <w:rsid w:val="003F5A23"/>
    <w:rsid w:val="003F5D53"/>
    <w:rsid w:val="003F64D3"/>
    <w:rsid w:val="003F6EB4"/>
    <w:rsid w:val="003F73DC"/>
    <w:rsid w:val="003F77BA"/>
    <w:rsid w:val="003F7B8A"/>
    <w:rsid w:val="003F7D8D"/>
    <w:rsid w:val="0040054F"/>
    <w:rsid w:val="0040156C"/>
    <w:rsid w:val="00401637"/>
    <w:rsid w:val="00403407"/>
    <w:rsid w:val="0040347C"/>
    <w:rsid w:val="0040434E"/>
    <w:rsid w:val="00404442"/>
    <w:rsid w:val="004046CC"/>
    <w:rsid w:val="00405BED"/>
    <w:rsid w:val="00405F9A"/>
    <w:rsid w:val="00406B25"/>
    <w:rsid w:val="00407A55"/>
    <w:rsid w:val="00407E36"/>
    <w:rsid w:val="004102D7"/>
    <w:rsid w:val="00410583"/>
    <w:rsid w:val="0041058E"/>
    <w:rsid w:val="0041062B"/>
    <w:rsid w:val="00410D87"/>
    <w:rsid w:val="004135D2"/>
    <w:rsid w:val="00413B7E"/>
    <w:rsid w:val="00413E33"/>
    <w:rsid w:val="00414E51"/>
    <w:rsid w:val="004159F7"/>
    <w:rsid w:val="00415BFE"/>
    <w:rsid w:val="004165B8"/>
    <w:rsid w:val="00416F55"/>
    <w:rsid w:val="00417A88"/>
    <w:rsid w:val="00417B7E"/>
    <w:rsid w:val="00417E29"/>
    <w:rsid w:val="00420438"/>
    <w:rsid w:val="00420958"/>
    <w:rsid w:val="0042113E"/>
    <w:rsid w:val="004213D8"/>
    <w:rsid w:val="00421D4F"/>
    <w:rsid w:val="004222E0"/>
    <w:rsid w:val="00422A74"/>
    <w:rsid w:val="0042392D"/>
    <w:rsid w:val="0042563B"/>
    <w:rsid w:val="00425D6F"/>
    <w:rsid w:val="00427477"/>
    <w:rsid w:val="004277E2"/>
    <w:rsid w:val="004278A1"/>
    <w:rsid w:val="00427B80"/>
    <w:rsid w:val="00427C48"/>
    <w:rsid w:val="00430CF5"/>
    <w:rsid w:val="004317BD"/>
    <w:rsid w:val="00431C08"/>
    <w:rsid w:val="00431C1B"/>
    <w:rsid w:val="004328A2"/>
    <w:rsid w:val="004339DF"/>
    <w:rsid w:val="00434A54"/>
    <w:rsid w:val="00434D34"/>
    <w:rsid w:val="0043513B"/>
    <w:rsid w:val="00435190"/>
    <w:rsid w:val="00435569"/>
    <w:rsid w:val="004358A9"/>
    <w:rsid w:val="00440DB4"/>
    <w:rsid w:val="0044123A"/>
    <w:rsid w:val="00442063"/>
    <w:rsid w:val="00442148"/>
    <w:rsid w:val="00442982"/>
    <w:rsid w:val="00442CBD"/>
    <w:rsid w:val="00443A2C"/>
    <w:rsid w:val="00443DE5"/>
    <w:rsid w:val="004449AE"/>
    <w:rsid w:val="00444ED1"/>
    <w:rsid w:val="00445104"/>
    <w:rsid w:val="00445676"/>
    <w:rsid w:val="00445868"/>
    <w:rsid w:val="00445890"/>
    <w:rsid w:val="004469B1"/>
    <w:rsid w:val="00446B4B"/>
    <w:rsid w:val="00446DE9"/>
    <w:rsid w:val="004473E1"/>
    <w:rsid w:val="00447637"/>
    <w:rsid w:val="0044772D"/>
    <w:rsid w:val="00447D1B"/>
    <w:rsid w:val="0045106A"/>
    <w:rsid w:val="00451219"/>
    <w:rsid w:val="00451567"/>
    <w:rsid w:val="00451D38"/>
    <w:rsid w:val="0045218A"/>
    <w:rsid w:val="00453420"/>
    <w:rsid w:val="00454BE0"/>
    <w:rsid w:val="00454EFF"/>
    <w:rsid w:val="004562E3"/>
    <w:rsid w:val="00456859"/>
    <w:rsid w:val="004572A6"/>
    <w:rsid w:val="00457697"/>
    <w:rsid w:val="00457785"/>
    <w:rsid w:val="00457B29"/>
    <w:rsid w:val="0046044B"/>
    <w:rsid w:val="00460A81"/>
    <w:rsid w:val="00460ACE"/>
    <w:rsid w:val="00460FEB"/>
    <w:rsid w:val="004615DD"/>
    <w:rsid w:val="0046225E"/>
    <w:rsid w:val="00462378"/>
    <w:rsid w:val="0046245D"/>
    <w:rsid w:val="00462874"/>
    <w:rsid w:val="00462DB3"/>
    <w:rsid w:val="0046355B"/>
    <w:rsid w:val="004635AE"/>
    <w:rsid w:val="00463D61"/>
    <w:rsid w:val="0046450A"/>
    <w:rsid w:val="0046468D"/>
    <w:rsid w:val="00465184"/>
    <w:rsid w:val="004657CF"/>
    <w:rsid w:val="00465E55"/>
    <w:rsid w:val="004660FA"/>
    <w:rsid w:val="00466C55"/>
    <w:rsid w:val="0046702D"/>
    <w:rsid w:val="00467032"/>
    <w:rsid w:val="004670B9"/>
    <w:rsid w:val="0046753A"/>
    <w:rsid w:val="00467827"/>
    <w:rsid w:val="004705A6"/>
    <w:rsid w:val="004706F4"/>
    <w:rsid w:val="004709F4"/>
    <w:rsid w:val="0047176E"/>
    <w:rsid w:val="00471EA0"/>
    <w:rsid w:val="00472617"/>
    <w:rsid w:val="00472693"/>
    <w:rsid w:val="00473045"/>
    <w:rsid w:val="004730DC"/>
    <w:rsid w:val="00473184"/>
    <w:rsid w:val="00473A19"/>
    <w:rsid w:val="00473A96"/>
    <w:rsid w:val="00474255"/>
    <w:rsid w:val="004746F2"/>
    <w:rsid w:val="004748F9"/>
    <w:rsid w:val="00474BA9"/>
    <w:rsid w:val="0047543E"/>
    <w:rsid w:val="00477050"/>
    <w:rsid w:val="004773AB"/>
    <w:rsid w:val="0047740C"/>
    <w:rsid w:val="004776F4"/>
    <w:rsid w:val="00480653"/>
    <w:rsid w:val="00480770"/>
    <w:rsid w:val="0048124F"/>
    <w:rsid w:val="004815E5"/>
    <w:rsid w:val="00481F44"/>
    <w:rsid w:val="00482798"/>
    <w:rsid w:val="00484131"/>
    <w:rsid w:val="00484D1F"/>
    <w:rsid w:val="00485432"/>
    <w:rsid w:val="0048638B"/>
    <w:rsid w:val="00486D43"/>
    <w:rsid w:val="00486FC6"/>
    <w:rsid w:val="004874FD"/>
    <w:rsid w:val="0048771D"/>
    <w:rsid w:val="00487811"/>
    <w:rsid w:val="00490A35"/>
    <w:rsid w:val="00490A5D"/>
    <w:rsid w:val="004910A6"/>
    <w:rsid w:val="00491A7E"/>
    <w:rsid w:val="00491EA2"/>
    <w:rsid w:val="00494C04"/>
    <w:rsid w:val="00494C37"/>
    <w:rsid w:val="00494C73"/>
    <w:rsid w:val="0049507F"/>
    <w:rsid w:val="004950EF"/>
    <w:rsid w:val="00495D9B"/>
    <w:rsid w:val="00495FA7"/>
    <w:rsid w:val="004962BE"/>
    <w:rsid w:val="00496D31"/>
    <w:rsid w:val="00497687"/>
    <w:rsid w:val="004979B2"/>
    <w:rsid w:val="00497EB6"/>
    <w:rsid w:val="004A04A7"/>
    <w:rsid w:val="004A09CB"/>
    <w:rsid w:val="004A0C71"/>
    <w:rsid w:val="004A1255"/>
    <w:rsid w:val="004A14AA"/>
    <w:rsid w:val="004A157F"/>
    <w:rsid w:val="004A194D"/>
    <w:rsid w:val="004A2380"/>
    <w:rsid w:val="004A2A50"/>
    <w:rsid w:val="004A2DCD"/>
    <w:rsid w:val="004A39C5"/>
    <w:rsid w:val="004A3CE1"/>
    <w:rsid w:val="004A4031"/>
    <w:rsid w:val="004A4150"/>
    <w:rsid w:val="004A4186"/>
    <w:rsid w:val="004A4892"/>
    <w:rsid w:val="004A4E9B"/>
    <w:rsid w:val="004A570A"/>
    <w:rsid w:val="004A5AFC"/>
    <w:rsid w:val="004A7A52"/>
    <w:rsid w:val="004A7A84"/>
    <w:rsid w:val="004B04FD"/>
    <w:rsid w:val="004B1696"/>
    <w:rsid w:val="004B19F0"/>
    <w:rsid w:val="004B2AE4"/>
    <w:rsid w:val="004B363E"/>
    <w:rsid w:val="004B45F9"/>
    <w:rsid w:val="004B463A"/>
    <w:rsid w:val="004B50E5"/>
    <w:rsid w:val="004B6174"/>
    <w:rsid w:val="004B692C"/>
    <w:rsid w:val="004B696C"/>
    <w:rsid w:val="004B718E"/>
    <w:rsid w:val="004B71E4"/>
    <w:rsid w:val="004B7DB8"/>
    <w:rsid w:val="004C0570"/>
    <w:rsid w:val="004C0B97"/>
    <w:rsid w:val="004C28DB"/>
    <w:rsid w:val="004C2E3B"/>
    <w:rsid w:val="004C3371"/>
    <w:rsid w:val="004C3379"/>
    <w:rsid w:val="004C3783"/>
    <w:rsid w:val="004C38C0"/>
    <w:rsid w:val="004C3C40"/>
    <w:rsid w:val="004C4FDF"/>
    <w:rsid w:val="004C54CE"/>
    <w:rsid w:val="004C60D8"/>
    <w:rsid w:val="004C6962"/>
    <w:rsid w:val="004C6E61"/>
    <w:rsid w:val="004C78D9"/>
    <w:rsid w:val="004D00CD"/>
    <w:rsid w:val="004D0211"/>
    <w:rsid w:val="004D0D6A"/>
    <w:rsid w:val="004D10C2"/>
    <w:rsid w:val="004D1977"/>
    <w:rsid w:val="004D1A33"/>
    <w:rsid w:val="004D1B61"/>
    <w:rsid w:val="004D2BF4"/>
    <w:rsid w:val="004D2D26"/>
    <w:rsid w:val="004D3788"/>
    <w:rsid w:val="004D3806"/>
    <w:rsid w:val="004D5F34"/>
    <w:rsid w:val="004D661D"/>
    <w:rsid w:val="004D6AF2"/>
    <w:rsid w:val="004D787D"/>
    <w:rsid w:val="004D7F5A"/>
    <w:rsid w:val="004E0575"/>
    <w:rsid w:val="004E0577"/>
    <w:rsid w:val="004E0697"/>
    <w:rsid w:val="004E1753"/>
    <w:rsid w:val="004E2936"/>
    <w:rsid w:val="004E3099"/>
    <w:rsid w:val="004E38D6"/>
    <w:rsid w:val="004E424B"/>
    <w:rsid w:val="004E4D32"/>
    <w:rsid w:val="004E4F0E"/>
    <w:rsid w:val="004E66FA"/>
    <w:rsid w:val="004E71C3"/>
    <w:rsid w:val="004E7D2F"/>
    <w:rsid w:val="004E7E2B"/>
    <w:rsid w:val="004F0181"/>
    <w:rsid w:val="004F05C9"/>
    <w:rsid w:val="004F0624"/>
    <w:rsid w:val="004F1E1D"/>
    <w:rsid w:val="004F425E"/>
    <w:rsid w:val="004F4C2A"/>
    <w:rsid w:val="004F4E38"/>
    <w:rsid w:val="004F57F8"/>
    <w:rsid w:val="004F5B28"/>
    <w:rsid w:val="004F6D12"/>
    <w:rsid w:val="004F7B58"/>
    <w:rsid w:val="005006AB"/>
    <w:rsid w:val="0050081B"/>
    <w:rsid w:val="005018D8"/>
    <w:rsid w:val="00502179"/>
    <w:rsid w:val="00503281"/>
    <w:rsid w:val="00504483"/>
    <w:rsid w:val="00505EDC"/>
    <w:rsid w:val="00506CD8"/>
    <w:rsid w:val="00507105"/>
    <w:rsid w:val="00507458"/>
    <w:rsid w:val="00507BE1"/>
    <w:rsid w:val="00510828"/>
    <w:rsid w:val="0051094E"/>
    <w:rsid w:val="00510E96"/>
    <w:rsid w:val="0051169D"/>
    <w:rsid w:val="00513411"/>
    <w:rsid w:val="0051387E"/>
    <w:rsid w:val="00514452"/>
    <w:rsid w:val="00514E6E"/>
    <w:rsid w:val="005168C4"/>
    <w:rsid w:val="00516B28"/>
    <w:rsid w:val="00516BED"/>
    <w:rsid w:val="00516C5A"/>
    <w:rsid w:val="00516E9D"/>
    <w:rsid w:val="00516EB2"/>
    <w:rsid w:val="00517FAE"/>
    <w:rsid w:val="00520692"/>
    <w:rsid w:val="005209CF"/>
    <w:rsid w:val="0052125E"/>
    <w:rsid w:val="00521903"/>
    <w:rsid w:val="00521F92"/>
    <w:rsid w:val="00522421"/>
    <w:rsid w:val="00522432"/>
    <w:rsid w:val="00522AB7"/>
    <w:rsid w:val="00522CE0"/>
    <w:rsid w:val="00522D46"/>
    <w:rsid w:val="0052302E"/>
    <w:rsid w:val="00523154"/>
    <w:rsid w:val="00523428"/>
    <w:rsid w:val="005238D8"/>
    <w:rsid w:val="00523AAC"/>
    <w:rsid w:val="005245C0"/>
    <w:rsid w:val="005257C5"/>
    <w:rsid w:val="00525964"/>
    <w:rsid w:val="00526A60"/>
    <w:rsid w:val="00526C5B"/>
    <w:rsid w:val="00526F1B"/>
    <w:rsid w:val="005303D1"/>
    <w:rsid w:val="00531A73"/>
    <w:rsid w:val="00531C68"/>
    <w:rsid w:val="00532980"/>
    <w:rsid w:val="00532E34"/>
    <w:rsid w:val="0053368F"/>
    <w:rsid w:val="00534975"/>
    <w:rsid w:val="00534DCD"/>
    <w:rsid w:val="005351FE"/>
    <w:rsid w:val="00537679"/>
    <w:rsid w:val="00540BA9"/>
    <w:rsid w:val="0054131F"/>
    <w:rsid w:val="00541480"/>
    <w:rsid w:val="00541B4A"/>
    <w:rsid w:val="005423F0"/>
    <w:rsid w:val="00542FE2"/>
    <w:rsid w:val="00544F34"/>
    <w:rsid w:val="00545817"/>
    <w:rsid w:val="00546046"/>
    <w:rsid w:val="00546271"/>
    <w:rsid w:val="00546B4D"/>
    <w:rsid w:val="00546D03"/>
    <w:rsid w:val="00547368"/>
    <w:rsid w:val="00550131"/>
    <w:rsid w:val="0055016C"/>
    <w:rsid w:val="00551401"/>
    <w:rsid w:val="00551B68"/>
    <w:rsid w:val="00551D67"/>
    <w:rsid w:val="00552F02"/>
    <w:rsid w:val="00553E38"/>
    <w:rsid w:val="00554172"/>
    <w:rsid w:val="005541AD"/>
    <w:rsid w:val="005557D5"/>
    <w:rsid w:val="00556396"/>
    <w:rsid w:val="005564C5"/>
    <w:rsid w:val="00557550"/>
    <w:rsid w:val="005577A4"/>
    <w:rsid w:val="00557EDD"/>
    <w:rsid w:val="00560366"/>
    <w:rsid w:val="00560885"/>
    <w:rsid w:val="00560FD2"/>
    <w:rsid w:val="005613CE"/>
    <w:rsid w:val="005618B0"/>
    <w:rsid w:val="00562842"/>
    <w:rsid w:val="00562C26"/>
    <w:rsid w:val="00563B78"/>
    <w:rsid w:val="00564D8E"/>
    <w:rsid w:val="005653DD"/>
    <w:rsid w:val="005664F7"/>
    <w:rsid w:val="005670D2"/>
    <w:rsid w:val="00567695"/>
    <w:rsid w:val="00570006"/>
    <w:rsid w:val="00570452"/>
    <w:rsid w:val="00570E0D"/>
    <w:rsid w:val="0057151D"/>
    <w:rsid w:val="00572CD2"/>
    <w:rsid w:val="005736D4"/>
    <w:rsid w:val="00574606"/>
    <w:rsid w:val="005750F9"/>
    <w:rsid w:val="005766DF"/>
    <w:rsid w:val="00576743"/>
    <w:rsid w:val="00576AF2"/>
    <w:rsid w:val="00576B69"/>
    <w:rsid w:val="00576BE8"/>
    <w:rsid w:val="00576CAF"/>
    <w:rsid w:val="00576F14"/>
    <w:rsid w:val="005771A4"/>
    <w:rsid w:val="00577918"/>
    <w:rsid w:val="0058036D"/>
    <w:rsid w:val="005812E1"/>
    <w:rsid w:val="00582A01"/>
    <w:rsid w:val="00582C42"/>
    <w:rsid w:val="0058397C"/>
    <w:rsid w:val="005839E0"/>
    <w:rsid w:val="00583DEC"/>
    <w:rsid w:val="00584691"/>
    <w:rsid w:val="00585994"/>
    <w:rsid w:val="005863FF"/>
    <w:rsid w:val="005869C7"/>
    <w:rsid w:val="00587285"/>
    <w:rsid w:val="00590398"/>
    <w:rsid w:val="00590CF7"/>
    <w:rsid w:val="00590E8A"/>
    <w:rsid w:val="005927CF"/>
    <w:rsid w:val="00592EB9"/>
    <w:rsid w:val="0059405B"/>
    <w:rsid w:val="0059432D"/>
    <w:rsid w:val="00594385"/>
    <w:rsid w:val="00594B5E"/>
    <w:rsid w:val="00594B9F"/>
    <w:rsid w:val="00594D78"/>
    <w:rsid w:val="00595243"/>
    <w:rsid w:val="0059563C"/>
    <w:rsid w:val="00595876"/>
    <w:rsid w:val="0059691B"/>
    <w:rsid w:val="00596FC0"/>
    <w:rsid w:val="00597924"/>
    <w:rsid w:val="005A027D"/>
    <w:rsid w:val="005A0BD6"/>
    <w:rsid w:val="005A10B9"/>
    <w:rsid w:val="005A125A"/>
    <w:rsid w:val="005A1725"/>
    <w:rsid w:val="005A28A7"/>
    <w:rsid w:val="005A2BFD"/>
    <w:rsid w:val="005A3A71"/>
    <w:rsid w:val="005A3A94"/>
    <w:rsid w:val="005A577F"/>
    <w:rsid w:val="005A59B4"/>
    <w:rsid w:val="005A6A09"/>
    <w:rsid w:val="005A6B43"/>
    <w:rsid w:val="005A7F09"/>
    <w:rsid w:val="005B20DA"/>
    <w:rsid w:val="005B21F5"/>
    <w:rsid w:val="005B21FD"/>
    <w:rsid w:val="005B296B"/>
    <w:rsid w:val="005B2A90"/>
    <w:rsid w:val="005B3F2A"/>
    <w:rsid w:val="005B45B8"/>
    <w:rsid w:val="005B58C5"/>
    <w:rsid w:val="005B5EBF"/>
    <w:rsid w:val="005B732C"/>
    <w:rsid w:val="005B7357"/>
    <w:rsid w:val="005B768C"/>
    <w:rsid w:val="005C01E1"/>
    <w:rsid w:val="005C0D68"/>
    <w:rsid w:val="005C155D"/>
    <w:rsid w:val="005C158C"/>
    <w:rsid w:val="005C169E"/>
    <w:rsid w:val="005C1DD6"/>
    <w:rsid w:val="005C1E29"/>
    <w:rsid w:val="005C222E"/>
    <w:rsid w:val="005C2976"/>
    <w:rsid w:val="005C3825"/>
    <w:rsid w:val="005C3CD4"/>
    <w:rsid w:val="005C461D"/>
    <w:rsid w:val="005C4F3F"/>
    <w:rsid w:val="005C563A"/>
    <w:rsid w:val="005C5E6C"/>
    <w:rsid w:val="005C6C51"/>
    <w:rsid w:val="005C729A"/>
    <w:rsid w:val="005C7541"/>
    <w:rsid w:val="005C7C0F"/>
    <w:rsid w:val="005D0651"/>
    <w:rsid w:val="005D07FE"/>
    <w:rsid w:val="005D0801"/>
    <w:rsid w:val="005D1C90"/>
    <w:rsid w:val="005D2DBF"/>
    <w:rsid w:val="005D39C8"/>
    <w:rsid w:val="005D3D95"/>
    <w:rsid w:val="005D4990"/>
    <w:rsid w:val="005D4D54"/>
    <w:rsid w:val="005D640D"/>
    <w:rsid w:val="005D6ADE"/>
    <w:rsid w:val="005D6F08"/>
    <w:rsid w:val="005D71C6"/>
    <w:rsid w:val="005D7320"/>
    <w:rsid w:val="005D76D3"/>
    <w:rsid w:val="005D7B48"/>
    <w:rsid w:val="005D7CBB"/>
    <w:rsid w:val="005E1033"/>
    <w:rsid w:val="005E137F"/>
    <w:rsid w:val="005E15BE"/>
    <w:rsid w:val="005E1659"/>
    <w:rsid w:val="005E1B72"/>
    <w:rsid w:val="005E1E01"/>
    <w:rsid w:val="005E20CC"/>
    <w:rsid w:val="005E2EDE"/>
    <w:rsid w:val="005E3164"/>
    <w:rsid w:val="005E432D"/>
    <w:rsid w:val="005E48A2"/>
    <w:rsid w:val="005E54D5"/>
    <w:rsid w:val="005E5856"/>
    <w:rsid w:val="005E5A10"/>
    <w:rsid w:val="005E6983"/>
    <w:rsid w:val="005E6D3E"/>
    <w:rsid w:val="005E6FF4"/>
    <w:rsid w:val="005E730A"/>
    <w:rsid w:val="005E786C"/>
    <w:rsid w:val="005E7AEE"/>
    <w:rsid w:val="005E7F86"/>
    <w:rsid w:val="005F04F9"/>
    <w:rsid w:val="005F0B68"/>
    <w:rsid w:val="005F0CF4"/>
    <w:rsid w:val="005F2306"/>
    <w:rsid w:val="005F24CA"/>
    <w:rsid w:val="005F35A4"/>
    <w:rsid w:val="005F3988"/>
    <w:rsid w:val="005F44EF"/>
    <w:rsid w:val="005F4939"/>
    <w:rsid w:val="005F4C79"/>
    <w:rsid w:val="005F6BE5"/>
    <w:rsid w:val="005F7753"/>
    <w:rsid w:val="00600FCD"/>
    <w:rsid w:val="006014F2"/>
    <w:rsid w:val="0060198D"/>
    <w:rsid w:val="00601F14"/>
    <w:rsid w:val="006029B2"/>
    <w:rsid w:val="00603D92"/>
    <w:rsid w:val="00604C02"/>
    <w:rsid w:val="006052F9"/>
    <w:rsid w:val="00605526"/>
    <w:rsid w:val="00605653"/>
    <w:rsid w:val="006101E5"/>
    <w:rsid w:val="00610A01"/>
    <w:rsid w:val="00611286"/>
    <w:rsid w:val="00611685"/>
    <w:rsid w:val="0061273F"/>
    <w:rsid w:val="006127D6"/>
    <w:rsid w:val="00612E8F"/>
    <w:rsid w:val="00612ED7"/>
    <w:rsid w:val="006133B9"/>
    <w:rsid w:val="00613AD0"/>
    <w:rsid w:val="00614042"/>
    <w:rsid w:val="006144E1"/>
    <w:rsid w:val="006145BB"/>
    <w:rsid w:val="006152EF"/>
    <w:rsid w:val="0061558F"/>
    <w:rsid w:val="006173A2"/>
    <w:rsid w:val="00617C85"/>
    <w:rsid w:val="006204BF"/>
    <w:rsid w:val="006204D8"/>
    <w:rsid w:val="00620E60"/>
    <w:rsid w:val="0062175E"/>
    <w:rsid w:val="00622C7B"/>
    <w:rsid w:val="00622D47"/>
    <w:rsid w:val="006239C2"/>
    <w:rsid w:val="00623C8A"/>
    <w:rsid w:val="0062494E"/>
    <w:rsid w:val="00624DBA"/>
    <w:rsid w:val="00625E72"/>
    <w:rsid w:val="00625F69"/>
    <w:rsid w:val="00630486"/>
    <w:rsid w:val="00630F75"/>
    <w:rsid w:val="00631008"/>
    <w:rsid w:val="006315F6"/>
    <w:rsid w:val="0063227C"/>
    <w:rsid w:val="00633213"/>
    <w:rsid w:val="006334BE"/>
    <w:rsid w:val="00634732"/>
    <w:rsid w:val="0063496D"/>
    <w:rsid w:val="006364D3"/>
    <w:rsid w:val="006364FF"/>
    <w:rsid w:val="00636739"/>
    <w:rsid w:val="00636A08"/>
    <w:rsid w:val="00636AA1"/>
    <w:rsid w:val="00636C0C"/>
    <w:rsid w:val="00637758"/>
    <w:rsid w:val="00637937"/>
    <w:rsid w:val="00637D2E"/>
    <w:rsid w:val="00640106"/>
    <w:rsid w:val="00641085"/>
    <w:rsid w:val="00641799"/>
    <w:rsid w:val="00641BF4"/>
    <w:rsid w:val="0064222D"/>
    <w:rsid w:val="00642828"/>
    <w:rsid w:val="00642A9C"/>
    <w:rsid w:val="00643610"/>
    <w:rsid w:val="00644EE5"/>
    <w:rsid w:val="0064548B"/>
    <w:rsid w:val="00645A44"/>
    <w:rsid w:val="0064640F"/>
    <w:rsid w:val="006470CA"/>
    <w:rsid w:val="006475E9"/>
    <w:rsid w:val="00647A8B"/>
    <w:rsid w:val="00647CA4"/>
    <w:rsid w:val="00647DFE"/>
    <w:rsid w:val="00647E16"/>
    <w:rsid w:val="00652890"/>
    <w:rsid w:val="00653683"/>
    <w:rsid w:val="00653DD5"/>
    <w:rsid w:val="00654735"/>
    <w:rsid w:val="00655BC3"/>
    <w:rsid w:val="00655C58"/>
    <w:rsid w:val="00656BC2"/>
    <w:rsid w:val="006572AE"/>
    <w:rsid w:val="00657387"/>
    <w:rsid w:val="00657D89"/>
    <w:rsid w:val="00660E17"/>
    <w:rsid w:val="00662634"/>
    <w:rsid w:val="006627CC"/>
    <w:rsid w:val="00662A42"/>
    <w:rsid w:val="00662AC6"/>
    <w:rsid w:val="00662DAC"/>
    <w:rsid w:val="0066314A"/>
    <w:rsid w:val="00663D0C"/>
    <w:rsid w:val="00664081"/>
    <w:rsid w:val="00664918"/>
    <w:rsid w:val="00665419"/>
    <w:rsid w:val="00665EF6"/>
    <w:rsid w:val="00665FEB"/>
    <w:rsid w:val="00666F03"/>
    <w:rsid w:val="0066714D"/>
    <w:rsid w:val="006679E3"/>
    <w:rsid w:val="00667B4D"/>
    <w:rsid w:val="0067029E"/>
    <w:rsid w:val="00670CC4"/>
    <w:rsid w:val="006712F7"/>
    <w:rsid w:val="00672A5D"/>
    <w:rsid w:val="00673C11"/>
    <w:rsid w:val="00673C72"/>
    <w:rsid w:val="00673C78"/>
    <w:rsid w:val="00674AF7"/>
    <w:rsid w:val="00674FAE"/>
    <w:rsid w:val="0067582D"/>
    <w:rsid w:val="00677008"/>
    <w:rsid w:val="00677FB3"/>
    <w:rsid w:val="0068045C"/>
    <w:rsid w:val="00680613"/>
    <w:rsid w:val="00680B45"/>
    <w:rsid w:val="0068147D"/>
    <w:rsid w:val="00682373"/>
    <w:rsid w:val="006827F2"/>
    <w:rsid w:val="00683528"/>
    <w:rsid w:val="006842DD"/>
    <w:rsid w:val="00686639"/>
    <w:rsid w:val="00687444"/>
    <w:rsid w:val="00690CD8"/>
    <w:rsid w:val="00690D82"/>
    <w:rsid w:val="0069341C"/>
    <w:rsid w:val="00693DA7"/>
    <w:rsid w:val="00695816"/>
    <w:rsid w:val="00695ECB"/>
    <w:rsid w:val="00695ED2"/>
    <w:rsid w:val="00696373"/>
    <w:rsid w:val="00696D4F"/>
    <w:rsid w:val="00697943"/>
    <w:rsid w:val="006A10A6"/>
    <w:rsid w:val="006A1135"/>
    <w:rsid w:val="006A13B2"/>
    <w:rsid w:val="006A18E3"/>
    <w:rsid w:val="006A3705"/>
    <w:rsid w:val="006A37AB"/>
    <w:rsid w:val="006A410F"/>
    <w:rsid w:val="006A50CA"/>
    <w:rsid w:val="006A5CF8"/>
    <w:rsid w:val="006A6397"/>
    <w:rsid w:val="006A671D"/>
    <w:rsid w:val="006A6E41"/>
    <w:rsid w:val="006A7BC2"/>
    <w:rsid w:val="006B1160"/>
    <w:rsid w:val="006B137B"/>
    <w:rsid w:val="006B19ED"/>
    <w:rsid w:val="006B1CAD"/>
    <w:rsid w:val="006B3913"/>
    <w:rsid w:val="006B3CD5"/>
    <w:rsid w:val="006B4143"/>
    <w:rsid w:val="006B42F7"/>
    <w:rsid w:val="006B57F7"/>
    <w:rsid w:val="006B6606"/>
    <w:rsid w:val="006B681D"/>
    <w:rsid w:val="006B6D3C"/>
    <w:rsid w:val="006B7D26"/>
    <w:rsid w:val="006C091F"/>
    <w:rsid w:val="006C25A0"/>
    <w:rsid w:val="006C2DD3"/>
    <w:rsid w:val="006C2E81"/>
    <w:rsid w:val="006C3E35"/>
    <w:rsid w:val="006C49F6"/>
    <w:rsid w:val="006C4D79"/>
    <w:rsid w:val="006C5349"/>
    <w:rsid w:val="006C5843"/>
    <w:rsid w:val="006C585E"/>
    <w:rsid w:val="006C5BA2"/>
    <w:rsid w:val="006C6A13"/>
    <w:rsid w:val="006C6F30"/>
    <w:rsid w:val="006C6F72"/>
    <w:rsid w:val="006C7857"/>
    <w:rsid w:val="006D0EA9"/>
    <w:rsid w:val="006D1B78"/>
    <w:rsid w:val="006D1C80"/>
    <w:rsid w:val="006D27F8"/>
    <w:rsid w:val="006D5D2C"/>
    <w:rsid w:val="006D6351"/>
    <w:rsid w:val="006D698B"/>
    <w:rsid w:val="006D79B9"/>
    <w:rsid w:val="006D7CBC"/>
    <w:rsid w:val="006D7CF7"/>
    <w:rsid w:val="006E020A"/>
    <w:rsid w:val="006E077E"/>
    <w:rsid w:val="006E12E1"/>
    <w:rsid w:val="006E2D6F"/>
    <w:rsid w:val="006E3FBB"/>
    <w:rsid w:val="006E43A2"/>
    <w:rsid w:val="006E511A"/>
    <w:rsid w:val="006E6110"/>
    <w:rsid w:val="006E6A9A"/>
    <w:rsid w:val="006E6E5F"/>
    <w:rsid w:val="006E6FB2"/>
    <w:rsid w:val="006E7B8B"/>
    <w:rsid w:val="006F0826"/>
    <w:rsid w:val="006F096C"/>
    <w:rsid w:val="006F0D6A"/>
    <w:rsid w:val="006F1E00"/>
    <w:rsid w:val="006F2E5D"/>
    <w:rsid w:val="006F438A"/>
    <w:rsid w:val="006F4D73"/>
    <w:rsid w:val="006F6582"/>
    <w:rsid w:val="006F67EC"/>
    <w:rsid w:val="006F723D"/>
    <w:rsid w:val="006F74D5"/>
    <w:rsid w:val="007007BE"/>
    <w:rsid w:val="00701690"/>
    <w:rsid w:val="00702138"/>
    <w:rsid w:val="0070287A"/>
    <w:rsid w:val="00702AB9"/>
    <w:rsid w:val="00703174"/>
    <w:rsid w:val="00703E89"/>
    <w:rsid w:val="00704DAE"/>
    <w:rsid w:val="00704DF1"/>
    <w:rsid w:val="00704FB2"/>
    <w:rsid w:val="007054C9"/>
    <w:rsid w:val="00705FE1"/>
    <w:rsid w:val="00706426"/>
    <w:rsid w:val="00706897"/>
    <w:rsid w:val="00706C8B"/>
    <w:rsid w:val="00706E34"/>
    <w:rsid w:val="0070755F"/>
    <w:rsid w:val="0070791D"/>
    <w:rsid w:val="00710594"/>
    <w:rsid w:val="00711034"/>
    <w:rsid w:val="007117D3"/>
    <w:rsid w:val="007118D2"/>
    <w:rsid w:val="007122D7"/>
    <w:rsid w:val="00712A7B"/>
    <w:rsid w:val="00712DBA"/>
    <w:rsid w:val="007136D5"/>
    <w:rsid w:val="007137E6"/>
    <w:rsid w:val="00713F6A"/>
    <w:rsid w:val="007148ED"/>
    <w:rsid w:val="00714FC4"/>
    <w:rsid w:val="00715E10"/>
    <w:rsid w:val="0071617F"/>
    <w:rsid w:val="007165AC"/>
    <w:rsid w:val="007165C5"/>
    <w:rsid w:val="00716ADD"/>
    <w:rsid w:val="00717355"/>
    <w:rsid w:val="00717922"/>
    <w:rsid w:val="007179CC"/>
    <w:rsid w:val="00720145"/>
    <w:rsid w:val="00720DBE"/>
    <w:rsid w:val="0072187D"/>
    <w:rsid w:val="00721CFD"/>
    <w:rsid w:val="00723AF2"/>
    <w:rsid w:val="00723DC7"/>
    <w:rsid w:val="0072426E"/>
    <w:rsid w:val="007249CA"/>
    <w:rsid w:val="00724A5D"/>
    <w:rsid w:val="00724B17"/>
    <w:rsid w:val="00724DFA"/>
    <w:rsid w:val="0072531B"/>
    <w:rsid w:val="00725350"/>
    <w:rsid w:val="0072640E"/>
    <w:rsid w:val="00727F63"/>
    <w:rsid w:val="00727FD9"/>
    <w:rsid w:val="0073060F"/>
    <w:rsid w:val="00730A0B"/>
    <w:rsid w:val="00731E93"/>
    <w:rsid w:val="00732096"/>
    <w:rsid w:val="00732250"/>
    <w:rsid w:val="00732922"/>
    <w:rsid w:val="00732A61"/>
    <w:rsid w:val="007331F2"/>
    <w:rsid w:val="007331F6"/>
    <w:rsid w:val="00733632"/>
    <w:rsid w:val="00733689"/>
    <w:rsid w:val="00733A7F"/>
    <w:rsid w:val="00733DD7"/>
    <w:rsid w:val="007366F3"/>
    <w:rsid w:val="007369A6"/>
    <w:rsid w:val="00737352"/>
    <w:rsid w:val="0073756E"/>
    <w:rsid w:val="00737928"/>
    <w:rsid w:val="00742904"/>
    <w:rsid w:val="00742AE9"/>
    <w:rsid w:val="00742F66"/>
    <w:rsid w:val="00744998"/>
    <w:rsid w:val="007455F9"/>
    <w:rsid w:val="00746B60"/>
    <w:rsid w:val="00746D49"/>
    <w:rsid w:val="00746D4B"/>
    <w:rsid w:val="00750486"/>
    <w:rsid w:val="00750A30"/>
    <w:rsid w:val="00750EED"/>
    <w:rsid w:val="00750F70"/>
    <w:rsid w:val="00750FFD"/>
    <w:rsid w:val="00751101"/>
    <w:rsid w:val="00751721"/>
    <w:rsid w:val="00751A72"/>
    <w:rsid w:val="00751D8A"/>
    <w:rsid w:val="00751E39"/>
    <w:rsid w:val="0075220D"/>
    <w:rsid w:val="00752395"/>
    <w:rsid w:val="00752E8E"/>
    <w:rsid w:val="0075305C"/>
    <w:rsid w:val="00753AD7"/>
    <w:rsid w:val="00754FAB"/>
    <w:rsid w:val="007553FA"/>
    <w:rsid w:val="00760157"/>
    <w:rsid w:val="00760D60"/>
    <w:rsid w:val="0076108E"/>
    <w:rsid w:val="00761142"/>
    <w:rsid w:val="007618B7"/>
    <w:rsid w:val="007618FF"/>
    <w:rsid w:val="00763EED"/>
    <w:rsid w:val="00764033"/>
    <w:rsid w:val="0076409A"/>
    <w:rsid w:val="007655E0"/>
    <w:rsid w:val="00766583"/>
    <w:rsid w:val="00766F26"/>
    <w:rsid w:val="00766FEC"/>
    <w:rsid w:val="00767330"/>
    <w:rsid w:val="007702AF"/>
    <w:rsid w:val="00770C5B"/>
    <w:rsid w:val="00770F7A"/>
    <w:rsid w:val="0077109B"/>
    <w:rsid w:val="00771BA6"/>
    <w:rsid w:val="00772A12"/>
    <w:rsid w:val="00772B69"/>
    <w:rsid w:val="00774EA4"/>
    <w:rsid w:val="0077522C"/>
    <w:rsid w:val="00775D19"/>
    <w:rsid w:val="00776DD4"/>
    <w:rsid w:val="00777383"/>
    <w:rsid w:val="00781194"/>
    <w:rsid w:val="00781850"/>
    <w:rsid w:val="00782294"/>
    <w:rsid w:val="007827F7"/>
    <w:rsid w:val="0078427D"/>
    <w:rsid w:val="00784B31"/>
    <w:rsid w:val="0078578B"/>
    <w:rsid w:val="00785E60"/>
    <w:rsid w:val="00786169"/>
    <w:rsid w:val="00786D5A"/>
    <w:rsid w:val="00786FF9"/>
    <w:rsid w:val="0078708D"/>
    <w:rsid w:val="00787822"/>
    <w:rsid w:val="00787BAB"/>
    <w:rsid w:val="00790785"/>
    <w:rsid w:val="00793D3F"/>
    <w:rsid w:val="00793DF5"/>
    <w:rsid w:val="00795788"/>
    <w:rsid w:val="0079589B"/>
    <w:rsid w:val="007A06FE"/>
    <w:rsid w:val="007A082F"/>
    <w:rsid w:val="007A0896"/>
    <w:rsid w:val="007A126E"/>
    <w:rsid w:val="007A5CEA"/>
    <w:rsid w:val="007A5DAB"/>
    <w:rsid w:val="007A5E81"/>
    <w:rsid w:val="007A7B5C"/>
    <w:rsid w:val="007B23A7"/>
    <w:rsid w:val="007B28D2"/>
    <w:rsid w:val="007B2BBC"/>
    <w:rsid w:val="007B3017"/>
    <w:rsid w:val="007B4A8A"/>
    <w:rsid w:val="007B4D01"/>
    <w:rsid w:val="007B5433"/>
    <w:rsid w:val="007B5A6B"/>
    <w:rsid w:val="007B641A"/>
    <w:rsid w:val="007B7956"/>
    <w:rsid w:val="007B7B52"/>
    <w:rsid w:val="007B7D29"/>
    <w:rsid w:val="007C10E4"/>
    <w:rsid w:val="007C2E78"/>
    <w:rsid w:val="007C3F1E"/>
    <w:rsid w:val="007C469A"/>
    <w:rsid w:val="007C4BA2"/>
    <w:rsid w:val="007C4BD1"/>
    <w:rsid w:val="007C5F1B"/>
    <w:rsid w:val="007C6A30"/>
    <w:rsid w:val="007C6A98"/>
    <w:rsid w:val="007C6B5E"/>
    <w:rsid w:val="007C706B"/>
    <w:rsid w:val="007D013D"/>
    <w:rsid w:val="007D03E0"/>
    <w:rsid w:val="007D0897"/>
    <w:rsid w:val="007D15AD"/>
    <w:rsid w:val="007D1D98"/>
    <w:rsid w:val="007D2B26"/>
    <w:rsid w:val="007D303B"/>
    <w:rsid w:val="007D405D"/>
    <w:rsid w:val="007D434B"/>
    <w:rsid w:val="007D43E4"/>
    <w:rsid w:val="007D4959"/>
    <w:rsid w:val="007D4FF1"/>
    <w:rsid w:val="007D59A4"/>
    <w:rsid w:val="007D5C0F"/>
    <w:rsid w:val="007D60AC"/>
    <w:rsid w:val="007D6589"/>
    <w:rsid w:val="007D71A7"/>
    <w:rsid w:val="007D7BF3"/>
    <w:rsid w:val="007E02CD"/>
    <w:rsid w:val="007E038E"/>
    <w:rsid w:val="007E04A2"/>
    <w:rsid w:val="007E1388"/>
    <w:rsid w:val="007E1F28"/>
    <w:rsid w:val="007E215D"/>
    <w:rsid w:val="007E33C1"/>
    <w:rsid w:val="007E3877"/>
    <w:rsid w:val="007E3F4A"/>
    <w:rsid w:val="007E4279"/>
    <w:rsid w:val="007E5345"/>
    <w:rsid w:val="007E553F"/>
    <w:rsid w:val="007E6090"/>
    <w:rsid w:val="007E6660"/>
    <w:rsid w:val="007E673B"/>
    <w:rsid w:val="007E6D86"/>
    <w:rsid w:val="007E6F73"/>
    <w:rsid w:val="007E7A7B"/>
    <w:rsid w:val="007F07E0"/>
    <w:rsid w:val="007F0CF6"/>
    <w:rsid w:val="007F0F4A"/>
    <w:rsid w:val="007F1501"/>
    <w:rsid w:val="007F2387"/>
    <w:rsid w:val="007F239D"/>
    <w:rsid w:val="007F2BDC"/>
    <w:rsid w:val="007F307C"/>
    <w:rsid w:val="007F4916"/>
    <w:rsid w:val="007F4B20"/>
    <w:rsid w:val="007F4B34"/>
    <w:rsid w:val="007F4CAB"/>
    <w:rsid w:val="007F6A27"/>
    <w:rsid w:val="007F7D10"/>
    <w:rsid w:val="007F7E30"/>
    <w:rsid w:val="0080082A"/>
    <w:rsid w:val="00800B37"/>
    <w:rsid w:val="00800C50"/>
    <w:rsid w:val="00800C7E"/>
    <w:rsid w:val="00801450"/>
    <w:rsid w:val="00801572"/>
    <w:rsid w:val="0080179B"/>
    <w:rsid w:val="00801F81"/>
    <w:rsid w:val="008035B9"/>
    <w:rsid w:val="00804525"/>
    <w:rsid w:val="0080681A"/>
    <w:rsid w:val="00806C3A"/>
    <w:rsid w:val="00807661"/>
    <w:rsid w:val="00810661"/>
    <w:rsid w:val="008106D4"/>
    <w:rsid w:val="00810D25"/>
    <w:rsid w:val="0081170F"/>
    <w:rsid w:val="008117C2"/>
    <w:rsid w:val="00812163"/>
    <w:rsid w:val="008125FC"/>
    <w:rsid w:val="008131DA"/>
    <w:rsid w:val="008132B5"/>
    <w:rsid w:val="00813577"/>
    <w:rsid w:val="00813A08"/>
    <w:rsid w:val="008156B1"/>
    <w:rsid w:val="00815AFE"/>
    <w:rsid w:val="008162B8"/>
    <w:rsid w:val="00817B16"/>
    <w:rsid w:val="00817E8C"/>
    <w:rsid w:val="0082036D"/>
    <w:rsid w:val="008206CF"/>
    <w:rsid w:val="00820E0E"/>
    <w:rsid w:val="00820ED0"/>
    <w:rsid w:val="0082193D"/>
    <w:rsid w:val="00821969"/>
    <w:rsid w:val="00821AE0"/>
    <w:rsid w:val="008224DB"/>
    <w:rsid w:val="008228C1"/>
    <w:rsid w:val="0082473A"/>
    <w:rsid w:val="0082476B"/>
    <w:rsid w:val="00825198"/>
    <w:rsid w:val="0082535D"/>
    <w:rsid w:val="00825429"/>
    <w:rsid w:val="0082797D"/>
    <w:rsid w:val="00827DE7"/>
    <w:rsid w:val="00830827"/>
    <w:rsid w:val="00830908"/>
    <w:rsid w:val="0083096E"/>
    <w:rsid w:val="0083109B"/>
    <w:rsid w:val="00831A66"/>
    <w:rsid w:val="00831C4D"/>
    <w:rsid w:val="00832055"/>
    <w:rsid w:val="008331AA"/>
    <w:rsid w:val="00833E47"/>
    <w:rsid w:val="00833E90"/>
    <w:rsid w:val="00834D74"/>
    <w:rsid w:val="00836687"/>
    <w:rsid w:val="008368FC"/>
    <w:rsid w:val="008377FC"/>
    <w:rsid w:val="0084067B"/>
    <w:rsid w:val="00840779"/>
    <w:rsid w:val="00840FF5"/>
    <w:rsid w:val="008413D8"/>
    <w:rsid w:val="0084150F"/>
    <w:rsid w:val="008415F7"/>
    <w:rsid w:val="00841D96"/>
    <w:rsid w:val="00841E37"/>
    <w:rsid w:val="00844BE9"/>
    <w:rsid w:val="00844D12"/>
    <w:rsid w:val="00844D4F"/>
    <w:rsid w:val="008458A4"/>
    <w:rsid w:val="008469EB"/>
    <w:rsid w:val="00847175"/>
    <w:rsid w:val="00847DD9"/>
    <w:rsid w:val="008501C4"/>
    <w:rsid w:val="00851612"/>
    <w:rsid w:val="0085176E"/>
    <w:rsid w:val="00852334"/>
    <w:rsid w:val="00852696"/>
    <w:rsid w:val="00852775"/>
    <w:rsid w:val="00852A74"/>
    <w:rsid w:val="00852BCC"/>
    <w:rsid w:val="00852DC3"/>
    <w:rsid w:val="00853369"/>
    <w:rsid w:val="008534A7"/>
    <w:rsid w:val="00853E99"/>
    <w:rsid w:val="00854E03"/>
    <w:rsid w:val="008551AC"/>
    <w:rsid w:val="00855480"/>
    <w:rsid w:val="00855FA1"/>
    <w:rsid w:val="00856108"/>
    <w:rsid w:val="008563FB"/>
    <w:rsid w:val="00857373"/>
    <w:rsid w:val="00857411"/>
    <w:rsid w:val="00857C90"/>
    <w:rsid w:val="00860ECF"/>
    <w:rsid w:val="008613E7"/>
    <w:rsid w:val="0086283E"/>
    <w:rsid w:val="00862C57"/>
    <w:rsid w:val="00862D12"/>
    <w:rsid w:val="00862F91"/>
    <w:rsid w:val="0086310D"/>
    <w:rsid w:val="008641F9"/>
    <w:rsid w:val="008645A6"/>
    <w:rsid w:val="00865E47"/>
    <w:rsid w:val="008663B3"/>
    <w:rsid w:val="008664D1"/>
    <w:rsid w:val="00866740"/>
    <w:rsid w:val="00867566"/>
    <w:rsid w:val="00867FAE"/>
    <w:rsid w:val="0087000B"/>
    <w:rsid w:val="00870F54"/>
    <w:rsid w:val="008710F6"/>
    <w:rsid w:val="008717F5"/>
    <w:rsid w:val="008726B2"/>
    <w:rsid w:val="00872805"/>
    <w:rsid w:val="00873577"/>
    <w:rsid w:val="00874512"/>
    <w:rsid w:val="00874680"/>
    <w:rsid w:val="008747ED"/>
    <w:rsid w:val="00874952"/>
    <w:rsid w:val="00874A8F"/>
    <w:rsid w:val="008750CF"/>
    <w:rsid w:val="00875999"/>
    <w:rsid w:val="008759BE"/>
    <w:rsid w:val="00875EFA"/>
    <w:rsid w:val="0087628F"/>
    <w:rsid w:val="00876692"/>
    <w:rsid w:val="0087767B"/>
    <w:rsid w:val="00877F9E"/>
    <w:rsid w:val="008807D0"/>
    <w:rsid w:val="00880F3D"/>
    <w:rsid w:val="00880FEA"/>
    <w:rsid w:val="008813D2"/>
    <w:rsid w:val="008815BA"/>
    <w:rsid w:val="00882850"/>
    <w:rsid w:val="00882BEB"/>
    <w:rsid w:val="00883E50"/>
    <w:rsid w:val="00883EE7"/>
    <w:rsid w:val="00884151"/>
    <w:rsid w:val="008848B9"/>
    <w:rsid w:val="00884F58"/>
    <w:rsid w:val="008870E6"/>
    <w:rsid w:val="00887DDC"/>
    <w:rsid w:val="00887EF5"/>
    <w:rsid w:val="00890259"/>
    <w:rsid w:val="00890409"/>
    <w:rsid w:val="008906A1"/>
    <w:rsid w:val="0089084D"/>
    <w:rsid w:val="00891187"/>
    <w:rsid w:val="008920E3"/>
    <w:rsid w:val="008926A3"/>
    <w:rsid w:val="00892DB9"/>
    <w:rsid w:val="00893BE7"/>
    <w:rsid w:val="00894023"/>
    <w:rsid w:val="008941F2"/>
    <w:rsid w:val="008946AE"/>
    <w:rsid w:val="00894949"/>
    <w:rsid w:val="008949D9"/>
    <w:rsid w:val="00894E10"/>
    <w:rsid w:val="00894F52"/>
    <w:rsid w:val="0089514D"/>
    <w:rsid w:val="00895BC5"/>
    <w:rsid w:val="008967A8"/>
    <w:rsid w:val="00897A8A"/>
    <w:rsid w:val="008A10A3"/>
    <w:rsid w:val="008A1792"/>
    <w:rsid w:val="008A1D35"/>
    <w:rsid w:val="008A21C6"/>
    <w:rsid w:val="008A2559"/>
    <w:rsid w:val="008A2941"/>
    <w:rsid w:val="008A2DC8"/>
    <w:rsid w:val="008A328D"/>
    <w:rsid w:val="008A3526"/>
    <w:rsid w:val="008A3755"/>
    <w:rsid w:val="008A3CF4"/>
    <w:rsid w:val="008A46D0"/>
    <w:rsid w:val="008A5459"/>
    <w:rsid w:val="008A620A"/>
    <w:rsid w:val="008A63B7"/>
    <w:rsid w:val="008A65B4"/>
    <w:rsid w:val="008A65F1"/>
    <w:rsid w:val="008A6907"/>
    <w:rsid w:val="008A7020"/>
    <w:rsid w:val="008A739B"/>
    <w:rsid w:val="008A7704"/>
    <w:rsid w:val="008A79C6"/>
    <w:rsid w:val="008A7A82"/>
    <w:rsid w:val="008A7B45"/>
    <w:rsid w:val="008A7F5E"/>
    <w:rsid w:val="008B07DE"/>
    <w:rsid w:val="008B1EF1"/>
    <w:rsid w:val="008B2250"/>
    <w:rsid w:val="008B2275"/>
    <w:rsid w:val="008B29C4"/>
    <w:rsid w:val="008B5076"/>
    <w:rsid w:val="008B54F3"/>
    <w:rsid w:val="008B5983"/>
    <w:rsid w:val="008B6174"/>
    <w:rsid w:val="008B6B69"/>
    <w:rsid w:val="008B6CC6"/>
    <w:rsid w:val="008C0E18"/>
    <w:rsid w:val="008C1509"/>
    <w:rsid w:val="008C1EAE"/>
    <w:rsid w:val="008C22DC"/>
    <w:rsid w:val="008C280A"/>
    <w:rsid w:val="008C292F"/>
    <w:rsid w:val="008C2E9C"/>
    <w:rsid w:val="008C3169"/>
    <w:rsid w:val="008C3381"/>
    <w:rsid w:val="008C45DB"/>
    <w:rsid w:val="008C5118"/>
    <w:rsid w:val="008C6361"/>
    <w:rsid w:val="008C6D7B"/>
    <w:rsid w:val="008C7F66"/>
    <w:rsid w:val="008D170F"/>
    <w:rsid w:val="008D19AF"/>
    <w:rsid w:val="008D3B8A"/>
    <w:rsid w:val="008D3DA8"/>
    <w:rsid w:val="008D41A3"/>
    <w:rsid w:val="008D4AEC"/>
    <w:rsid w:val="008D4DC1"/>
    <w:rsid w:val="008D51E9"/>
    <w:rsid w:val="008D5899"/>
    <w:rsid w:val="008D61B2"/>
    <w:rsid w:val="008D6D87"/>
    <w:rsid w:val="008D7BD6"/>
    <w:rsid w:val="008E04D6"/>
    <w:rsid w:val="008E0F9A"/>
    <w:rsid w:val="008E1867"/>
    <w:rsid w:val="008E20D9"/>
    <w:rsid w:val="008E2241"/>
    <w:rsid w:val="008E2CB2"/>
    <w:rsid w:val="008E380B"/>
    <w:rsid w:val="008E3C85"/>
    <w:rsid w:val="008E4156"/>
    <w:rsid w:val="008E4CFD"/>
    <w:rsid w:val="008E5042"/>
    <w:rsid w:val="008E53FF"/>
    <w:rsid w:val="008E5C56"/>
    <w:rsid w:val="008E5D88"/>
    <w:rsid w:val="008E6743"/>
    <w:rsid w:val="008E6D16"/>
    <w:rsid w:val="008E797C"/>
    <w:rsid w:val="008E7C2D"/>
    <w:rsid w:val="008E7CBF"/>
    <w:rsid w:val="008F0CBF"/>
    <w:rsid w:val="008F1158"/>
    <w:rsid w:val="008F1208"/>
    <w:rsid w:val="008F1C2C"/>
    <w:rsid w:val="008F23C9"/>
    <w:rsid w:val="008F25A0"/>
    <w:rsid w:val="008F2821"/>
    <w:rsid w:val="008F2B2F"/>
    <w:rsid w:val="008F2C06"/>
    <w:rsid w:val="008F2C8B"/>
    <w:rsid w:val="008F3267"/>
    <w:rsid w:val="008F3509"/>
    <w:rsid w:val="008F3697"/>
    <w:rsid w:val="008F397C"/>
    <w:rsid w:val="008F5684"/>
    <w:rsid w:val="008F66FE"/>
    <w:rsid w:val="008F73AD"/>
    <w:rsid w:val="00901233"/>
    <w:rsid w:val="00901CC6"/>
    <w:rsid w:val="009024FB"/>
    <w:rsid w:val="00903310"/>
    <w:rsid w:val="00903645"/>
    <w:rsid w:val="0090439A"/>
    <w:rsid w:val="00905E42"/>
    <w:rsid w:val="00905F6D"/>
    <w:rsid w:val="009065F4"/>
    <w:rsid w:val="009069DD"/>
    <w:rsid w:val="00906B1E"/>
    <w:rsid w:val="00906BA0"/>
    <w:rsid w:val="00906E55"/>
    <w:rsid w:val="0090739F"/>
    <w:rsid w:val="0091076C"/>
    <w:rsid w:val="00910FE9"/>
    <w:rsid w:val="00911AE3"/>
    <w:rsid w:val="00911F38"/>
    <w:rsid w:val="00912657"/>
    <w:rsid w:val="00913406"/>
    <w:rsid w:val="009134AF"/>
    <w:rsid w:val="00913916"/>
    <w:rsid w:val="00914A29"/>
    <w:rsid w:val="00914BD6"/>
    <w:rsid w:val="009166DF"/>
    <w:rsid w:val="00916B32"/>
    <w:rsid w:val="00916B3C"/>
    <w:rsid w:val="00921A52"/>
    <w:rsid w:val="00921AAE"/>
    <w:rsid w:val="00921AF7"/>
    <w:rsid w:val="0092259E"/>
    <w:rsid w:val="009229CC"/>
    <w:rsid w:val="00922FFC"/>
    <w:rsid w:val="00923984"/>
    <w:rsid w:val="00924732"/>
    <w:rsid w:val="00925283"/>
    <w:rsid w:val="00925D15"/>
    <w:rsid w:val="00926034"/>
    <w:rsid w:val="0092682D"/>
    <w:rsid w:val="009268A9"/>
    <w:rsid w:val="0092738C"/>
    <w:rsid w:val="00927C09"/>
    <w:rsid w:val="00927E9D"/>
    <w:rsid w:val="00930538"/>
    <w:rsid w:val="009319D4"/>
    <w:rsid w:val="00932296"/>
    <w:rsid w:val="0093273D"/>
    <w:rsid w:val="00932A3D"/>
    <w:rsid w:val="00932E67"/>
    <w:rsid w:val="00933D40"/>
    <w:rsid w:val="00934519"/>
    <w:rsid w:val="00936D99"/>
    <w:rsid w:val="009375AE"/>
    <w:rsid w:val="00937B73"/>
    <w:rsid w:val="00937BBB"/>
    <w:rsid w:val="0094018F"/>
    <w:rsid w:val="009407E1"/>
    <w:rsid w:val="009418D7"/>
    <w:rsid w:val="00941E6F"/>
    <w:rsid w:val="00942050"/>
    <w:rsid w:val="00942D6D"/>
    <w:rsid w:val="0094311F"/>
    <w:rsid w:val="009448A0"/>
    <w:rsid w:val="00945027"/>
    <w:rsid w:val="00946156"/>
    <w:rsid w:val="00946E1B"/>
    <w:rsid w:val="00946F7A"/>
    <w:rsid w:val="00947819"/>
    <w:rsid w:val="00947A4A"/>
    <w:rsid w:val="00950075"/>
    <w:rsid w:val="009503DC"/>
    <w:rsid w:val="009509EA"/>
    <w:rsid w:val="00951004"/>
    <w:rsid w:val="00951B18"/>
    <w:rsid w:val="00953533"/>
    <w:rsid w:val="0095359D"/>
    <w:rsid w:val="0095359F"/>
    <w:rsid w:val="0095383C"/>
    <w:rsid w:val="00953A03"/>
    <w:rsid w:val="00954859"/>
    <w:rsid w:val="00955EB4"/>
    <w:rsid w:val="00956011"/>
    <w:rsid w:val="009564DE"/>
    <w:rsid w:val="009602EA"/>
    <w:rsid w:val="00960CC2"/>
    <w:rsid w:val="00960F1E"/>
    <w:rsid w:val="0096122D"/>
    <w:rsid w:val="009613CF"/>
    <w:rsid w:val="00961743"/>
    <w:rsid w:val="009619B9"/>
    <w:rsid w:val="00962717"/>
    <w:rsid w:val="009629BE"/>
    <w:rsid w:val="00962DAB"/>
    <w:rsid w:val="0096341C"/>
    <w:rsid w:val="00963A72"/>
    <w:rsid w:val="00963A83"/>
    <w:rsid w:val="009646AD"/>
    <w:rsid w:val="009653DD"/>
    <w:rsid w:val="00965BC5"/>
    <w:rsid w:val="00965CBF"/>
    <w:rsid w:val="00965DA9"/>
    <w:rsid w:val="00970BD7"/>
    <w:rsid w:val="00970CAB"/>
    <w:rsid w:val="00970DA7"/>
    <w:rsid w:val="00970F09"/>
    <w:rsid w:val="009726A8"/>
    <w:rsid w:val="00973096"/>
    <w:rsid w:val="0097372D"/>
    <w:rsid w:val="00973913"/>
    <w:rsid w:val="009742D1"/>
    <w:rsid w:val="0097570C"/>
    <w:rsid w:val="00975CBC"/>
    <w:rsid w:val="00975E46"/>
    <w:rsid w:val="0097623D"/>
    <w:rsid w:val="009766E4"/>
    <w:rsid w:val="00977904"/>
    <w:rsid w:val="00977AFD"/>
    <w:rsid w:val="00977F88"/>
    <w:rsid w:val="00980E35"/>
    <w:rsid w:val="009815E1"/>
    <w:rsid w:val="009821B4"/>
    <w:rsid w:val="00982488"/>
    <w:rsid w:val="0098501E"/>
    <w:rsid w:val="00985DAD"/>
    <w:rsid w:val="00985DD6"/>
    <w:rsid w:val="009864DA"/>
    <w:rsid w:val="00986558"/>
    <w:rsid w:val="0098751D"/>
    <w:rsid w:val="00987706"/>
    <w:rsid w:val="00990576"/>
    <w:rsid w:val="0099086C"/>
    <w:rsid w:val="00991C53"/>
    <w:rsid w:val="009926E2"/>
    <w:rsid w:val="00992DAD"/>
    <w:rsid w:val="00992EDB"/>
    <w:rsid w:val="009938D1"/>
    <w:rsid w:val="00994631"/>
    <w:rsid w:val="00994724"/>
    <w:rsid w:val="00994A81"/>
    <w:rsid w:val="00994C82"/>
    <w:rsid w:val="009959FE"/>
    <w:rsid w:val="00995DB3"/>
    <w:rsid w:val="00997B85"/>
    <w:rsid w:val="009A103A"/>
    <w:rsid w:val="009A16D3"/>
    <w:rsid w:val="009A175C"/>
    <w:rsid w:val="009A30C7"/>
    <w:rsid w:val="009A3C7A"/>
    <w:rsid w:val="009A4218"/>
    <w:rsid w:val="009A4888"/>
    <w:rsid w:val="009A4B10"/>
    <w:rsid w:val="009A5455"/>
    <w:rsid w:val="009A633E"/>
    <w:rsid w:val="009A6782"/>
    <w:rsid w:val="009A6CD9"/>
    <w:rsid w:val="009B11EC"/>
    <w:rsid w:val="009B1490"/>
    <w:rsid w:val="009B17F7"/>
    <w:rsid w:val="009B1AB7"/>
    <w:rsid w:val="009B1E0F"/>
    <w:rsid w:val="009B261A"/>
    <w:rsid w:val="009B3753"/>
    <w:rsid w:val="009B44D3"/>
    <w:rsid w:val="009B588B"/>
    <w:rsid w:val="009B64B4"/>
    <w:rsid w:val="009C025F"/>
    <w:rsid w:val="009C1B89"/>
    <w:rsid w:val="009C1C47"/>
    <w:rsid w:val="009C21E3"/>
    <w:rsid w:val="009C2626"/>
    <w:rsid w:val="009C2EC1"/>
    <w:rsid w:val="009C3E37"/>
    <w:rsid w:val="009C5069"/>
    <w:rsid w:val="009C5374"/>
    <w:rsid w:val="009C5636"/>
    <w:rsid w:val="009C572D"/>
    <w:rsid w:val="009C71A2"/>
    <w:rsid w:val="009C71C0"/>
    <w:rsid w:val="009C7830"/>
    <w:rsid w:val="009C789B"/>
    <w:rsid w:val="009C7A88"/>
    <w:rsid w:val="009D0DAD"/>
    <w:rsid w:val="009D1DCA"/>
    <w:rsid w:val="009D1EB4"/>
    <w:rsid w:val="009D3252"/>
    <w:rsid w:val="009D3CDE"/>
    <w:rsid w:val="009D4239"/>
    <w:rsid w:val="009D4DD5"/>
    <w:rsid w:val="009D6666"/>
    <w:rsid w:val="009D755F"/>
    <w:rsid w:val="009D7D9B"/>
    <w:rsid w:val="009E10D2"/>
    <w:rsid w:val="009E17AA"/>
    <w:rsid w:val="009E2304"/>
    <w:rsid w:val="009E31D5"/>
    <w:rsid w:val="009E378F"/>
    <w:rsid w:val="009E3858"/>
    <w:rsid w:val="009E3C75"/>
    <w:rsid w:val="009E5310"/>
    <w:rsid w:val="009E5367"/>
    <w:rsid w:val="009E5583"/>
    <w:rsid w:val="009E5670"/>
    <w:rsid w:val="009F0377"/>
    <w:rsid w:val="009F04F2"/>
    <w:rsid w:val="009F12F6"/>
    <w:rsid w:val="009F13E1"/>
    <w:rsid w:val="009F178F"/>
    <w:rsid w:val="009F4499"/>
    <w:rsid w:val="009F5AF0"/>
    <w:rsid w:val="009F6260"/>
    <w:rsid w:val="009F63AF"/>
    <w:rsid w:val="009F666D"/>
    <w:rsid w:val="009F66EA"/>
    <w:rsid w:val="009F7D02"/>
    <w:rsid w:val="009F7F07"/>
    <w:rsid w:val="00A017F1"/>
    <w:rsid w:val="00A028B8"/>
    <w:rsid w:val="00A02B46"/>
    <w:rsid w:val="00A02E37"/>
    <w:rsid w:val="00A034DC"/>
    <w:rsid w:val="00A0601D"/>
    <w:rsid w:val="00A062A7"/>
    <w:rsid w:val="00A072D3"/>
    <w:rsid w:val="00A07AEE"/>
    <w:rsid w:val="00A10455"/>
    <w:rsid w:val="00A12BBC"/>
    <w:rsid w:val="00A13277"/>
    <w:rsid w:val="00A14BAE"/>
    <w:rsid w:val="00A1681F"/>
    <w:rsid w:val="00A16FDE"/>
    <w:rsid w:val="00A20B0F"/>
    <w:rsid w:val="00A217B2"/>
    <w:rsid w:val="00A229EC"/>
    <w:rsid w:val="00A22D15"/>
    <w:rsid w:val="00A22F99"/>
    <w:rsid w:val="00A247E2"/>
    <w:rsid w:val="00A24828"/>
    <w:rsid w:val="00A2505D"/>
    <w:rsid w:val="00A25E5A"/>
    <w:rsid w:val="00A26834"/>
    <w:rsid w:val="00A2692F"/>
    <w:rsid w:val="00A26B93"/>
    <w:rsid w:val="00A27652"/>
    <w:rsid w:val="00A2787E"/>
    <w:rsid w:val="00A300C4"/>
    <w:rsid w:val="00A30613"/>
    <w:rsid w:val="00A30781"/>
    <w:rsid w:val="00A31A21"/>
    <w:rsid w:val="00A31F53"/>
    <w:rsid w:val="00A325B3"/>
    <w:rsid w:val="00A32DE4"/>
    <w:rsid w:val="00A33C3A"/>
    <w:rsid w:val="00A342D9"/>
    <w:rsid w:val="00A34EA0"/>
    <w:rsid w:val="00A35849"/>
    <w:rsid w:val="00A35960"/>
    <w:rsid w:val="00A35E51"/>
    <w:rsid w:val="00A36F53"/>
    <w:rsid w:val="00A370C1"/>
    <w:rsid w:val="00A40840"/>
    <w:rsid w:val="00A4113B"/>
    <w:rsid w:val="00A413D3"/>
    <w:rsid w:val="00A4210A"/>
    <w:rsid w:val="00A42147"/>
    <w:rsid w:val="00A4273D"/>
    <w:rsid w:val="00A42C6C"/>
    <w:rsid w:val="00A42CFC"/>
    <w:rsid w:val="00A43446"/>
    <w:rsid w:val="00A441BA"/>
    <w:rsid w:val="00A44458"/>
    <w:rsid w:val="00A44609"/>
    <w:rsid w:val="00A4497F"/>
    <w:rsid w:val="00A44B00"/>
    <w:rsid w:val="00A44F11"/>
    <w:rsid w:val="00A46292"/>
    <w:rsid w:val="00A46EE6"/>
    <w:rsid w:val="00A4736E"/>
    <w:rsid w:val="00A47724"/>
    <w:rsid w:val="00A47CC6"/>
    <w:rsid w:val="00A47E99"/>
    <w:rsid w:val="00A507BC"/>
    <w:rsid w:val="00A50D19"/>
    <w:rsid w:val="00A519CC"/>
    <w:rsid w:val="00A51DD0"/>
    <w:rsid w:val="00A520B4"/>
    <w:rsid w:val="00A520BE"/>
    <w:rsid w:val="00A52714"/>
    <w:rsid w:val="00A52813"/>
    <w:rsid w:val="00A52A28"/>
    <w:rsid w:val="00A52D19"/>
    <w:rsid w:val="00A52DA1"/>
    <w:rsid w:val="00A52F3F"/>
    <w:rsid w:val="00A53484"/>
    <w:rsid w:val="00A5389E"/>
    <w:rsid w:val="00A53A40"/>
    <w:rsid w:val="00A53B29"/>
    <w:rsid w:val="00A53D65"/>
    <w:rsid w:val="00A553AC"/>
    <w:rsid w:val="00A553B2"/>
    <w:rsid w:val="00A5612A"/>
    <w:rsid w:val="00A5639D"/>
    <w:rsid w:val="00A56CA7"/>
    <w:rsid w:val="00A573D5"/>
    <w:rsid w:val="00A57A8A"/>
    <w:rsid w:val="00A57A92"/>
    <w:rsid w:val="00A57C51"/>
    <w:rsid w:val="00A60036"/>
    <w:rsid w:val="00A60674"/>
    <w:rsid w:val="00A61366"/>
    <w:rsid w:val="00A62942"/>
    <w:rsid w:val="00A62B05"/>
    <w:rsid w:val="00A62B77"/>
    <w:rsid w:val="00A62E32"/>
    <w:rsid w:val="00A63AA9"/>
    <w:rsid w:val="00A63BD7"/>
    <w:rsid w:val="00A64ADA"/>
    <w:rsid w:val="00A65499"/>
    <w:rsid w:val="00A66357"/>
    <w:rsid w:val="00A666E9"/>
    <w:rsid w:val="00A67251"/>
    <w:rsid w:val="00A67726"/>
    <w:rsid w:val="00A67784"/>
    <w:rsid w:val="00A67CDD"/>
    <w:rsid w:val="00A706C9"/>
    <w:rsid w:val="00A70A71"/>
    <w:rsid w:val="00A70D50"/>
    <w:rsid w:val="00A70F22"/>
    <w:rsid w:val="00A72213"/>
    <w:rsid w:val="00A7569E"/>
    <w:rsid w:val="00A76139"/>
    <w:rsid w:val="00A76794"/>
    <w:rsid w:val="00A76B94"/>
    <w:rsid w:val="00A77905"/>
    <w:rsid w:val="00A77AAE"/>
    <w:rsid w:val="00A77C5F"/>
    <w:rsid w:val="00A80244"/>
    <w:rsid w:val="00A8118F"/>
    <w:rsid w:val="00A81AF3"/>
    <w:rsid w:val="00A821AD"/>
    <w:rsid w:val="00A83A6C"/>
    <w:rsid w:val="00A8465A"/>
    <w:rsid w:val="00A849F9"/>
    <w:rsid w:val="00A85BD3"/>
    <w:rsid w:val="00A86347"/>
    <w:rsid w:val="00A867E0"/>
    <w:rsid w:val="00A8691A"/>
    <w:rsid w:val="00A87D2A"/>
    <w:rsid w:val="00A91627"/>
    <w:rsid w:val="00A917BD"/>
    <w:rsid w:val="00A9288E"/>
    <w:rsid w:val="00A92ED0"/>
    <w:rsid w:val="00A93470"/>
    <w:rsid w:val="00A93678"/>
    <w:rsid w:val="00A9399E"/>
    <w:rsid w:val="00A93B9A"/>
    <w:rsid w:val="00A94BDE"/>
    <w:rsid w:val="00A9557B"/>
    <w:rsid w:val="00A9575E"/>
    <w:rsid w:val="00A95D71"/>
    <w:rsid w:val="00A95F1C"/>
    <w:rsid w:val="00A97A7A"/>
    <w:rsid w:val="00A97C6A"/>
    <w:rsid w:val="00AA0F71"/>
    <w:rsid w:val="00AA0FA0"/>
    <w:rsid w:val="00AA1361"/>
    <w:rsid w:val="00AA264E"/>
    <w:rsid w:val="00AA2EDD"/>
    <w:rsid w:val="00AA592D"/>
    <w:rsid w:val="00AA5C52"/>
    <w:rsid w:val="00AA6423"/>
    <w:rsid w:val="00AA7512"/>
    <w:rsid w:val="00AA779E"/>
    <w:rsid w:val="00AA77FD"/>
    <w:rsid w:val="00AA7C93"/>
    <w:rsid w:val="00AB055B"/>
    <w:rsid w:val="00AB0637"/>
    <w:rsid w:val="00AB20BD"/>
    <w:rsid w:val="00AB280E"/>
    <w:rsid w:val="00AB31D9"/>
    <w:rsid w:val="00AB36D9"/>
    <w:rsid w:val="00AB4042"/>
    <w:rsid w:val="00AB41F6"/>
    <w:rsid w:val="00AB6369"/>
    <w:rsid w:val="00AB712D"/>
    <w:rsid w:val="00AB7615"/>
    <w:rsid w:val="00AC050E"/>
    <w:rsid w:val="00AC18AB"/>
    <w:rsid w:val="00AC1DAB"/>
    <w:rsid w:val="00AC2B4C"/>
    <w:rsid w:val="00AC31DA"/>
    <w:rsid w:val="00AC3200"/>
    <w:rsid w:val="00AC36B2"/>
    <w:rsid w:val="00AC370C"/>
    <w:rsid w:val="00AC48DD"/>
    <w:rsid w:val="00AC4B67"/>
    <w:rsid w:val="00AC4CCB"/>
    <w:rsid w:val="00AC550D"/>
    <w:rsid w:val="00AC5930"/>
    <w:rsid w:val="00AC7F3F"/>
    <w:rsid w:val="00AD04DF"/>
    <w:rsid w:val="00AD0DB7"/>
    <w:rsid w:val="00AD1475"/>
    <w:rsid w:val="00AD1AAD"/>
    <w:rsid w:val="00AD2306"/>
    <w:rsid w:val="00AD5AE2"/>
    <w:rsid w:val="00AD6724"/>
    <w:rsid w:val="00AD7017"/>
    <w:rsid w:val="00AD702F"/>
    <w:rsid w:val="00AD7522"/>
    <w:rsid w:val="00AD77BF"/>
    <w:rsid w:val="00AD7C30"/>
    <w:rsid w:val="00AE01F8"/>
    <w:rsid w:val="00AE0CF8"/>
    <w:rsid w:val="00AE0D87"/>
    <w:rsid w:val="00AE1810"/>
    <w:rsid w:val="00AE1ED1"/>
    <w:rsid w:val="00AE2D73"/>
    <w:rsid w:val="00AE3555"/>
    <w:rsid w:val="00AE4058"/>
    <w:rsid w:val="00AE42BF"/>
    <w:rsid w:val="00AE56E7"/>
    <w:rsid w:val="00AE6CE9"/>
    <w:rsid w:val="00AE7AF5"/>
    <w:rsid w:val="00AE7CCE"/>
    <w:rsid w:val="00AF0BDE"/>
    <w:rsid w:val="00AF16AF"/>
    <w:rsid w:val="00AF16C8"/>
    <w:rsid w:val="00AF2470"/>
    <w:rsid w:val="00AF2A18"/>
    <w:rsid w:val="00AF2ADB"/>
    <w:rsid w:val="00AF2FD1"/>
    <w:rsid w:val="00AF3224"/>
    <w:rsid w:val="00AF43DE"/>
    <w:rsid w:val="00AF44E4"/>
    <w:rsid w:val="00AF53FB"/>
    <w:rsid w:val="00AF5440"/>
    <w:rsid w:val="00AF5704"/>
    <w:rsid w:val="00AF6037"/>
    <w:rsid w:val="00AF681A"/>
    <w:rsid w:val="00B00020"/>
    <w:rsid w:val="00B00CD1"/>
    <w:rsid w:val="00B01372"/>
    <w:rsid w:val="00B01AF4"/>
    <w:rsid w:val="00B01D5A"/>
    <w:rsid w:val="00B0352A"/>
    <w:rsid w:val="00B03D6A"/>
    <w:rsid w:val="00B040DA"/>
    <w:rsid w:val="00B0422E"/>
    <w:rsid w:val="00B04741"/>
    <w:rsid w:val="00B059D3"/>
    <w:rsid w:val="00B05FF5"/>
    <w:rsid w:val="00B06D17"/>
    <w:rsid w:val="00B070E7"/>
    <w:rsid w:val="00B10124"/>
    <w:rsid w:val="00B106FE"/>
    <w:rsid w:val="00B10864"/>
    <w:rsid w:val="00B10FEA"/>
    <w:rsid w:val="00B118D3"/>
    <w:rsid w:val="00B12679"/>
    <w:rsid w:val="00B12D3E"/>
    <w:rsid w:val="00B131CF"/>
    <w:rsid w:val="00B139E6"/>
    <w:rsid w:val="00B142BE"/>
    <w:rsid w:val="00B14EE3"/>
    <w:rsid w:val="00B16197"/>
    <w:rsid w:val="00B20400"/>
    <w:rsid w:val="00B207C3"/>
    <w:rsid w:val="00B20C40"/>
    <w:rsid w:val="00B20EEE"/>
    <w:rsid w:val="00B220E6"/>
    <w:rsid w:val="00B22F45"/>
    <w:rsid w:val="00B23017"/>
    <w:rsid w:val="00B23F4E"/>
    <w:rsid w:val="00B25B70"/>
    <w:rsid w:val="00B26730"/>
    <w:rsid w:val="00B26C5E"/>
    <w:rsid w:val="00B26E9E"/>
    <w:rsid w:val="00B275D2"/>
    <w:rsid w:val="00B300EE"/>
    <w:rsid w:val="00B30263"/>
    <w:rsid w:val="00B308FC"/>
    <w:rsid w:val="00B30AE9"/>
    <w:rsid w:val="00B3172D"/>
    <w:rsid w:val="00B3337D"/>
    <w:rsid w:val="00B33F3F"/>
    <w:rsid w:val="00B3404B"/>
    <w:rsid w:val="00B35998"/>
    <w:rsid w:val="00B35D6E"/>
    <w:rsid w:val="00B36A6F"/>
    <w:rsid w:val="00B37474"/>
    <w:rsid w:val="00B37E31"/>
    <w:rsid w:val="00B41AA4"/>
    <w:rsid w:val="00B41ECA"/>
    <w:rsid w:val="00B430A0"/>
    <w:rsid w:val="00B431C9"/>
    <w:rsid w:val="00B44402"/>
    <w:rsid w:val="00B44D14"/>
    <w:rsid w:val="00B46048"/>
    <w:rsid w:val="00B46BF7"/>
    <w:rsid w:val="00B47567"/>
    <w:rsid w:val="00B50337"/>
    <w:rsid w:val="00B504AF"/>
    <w:rsid w:val="00B50768"/>
    <w:rsid w:val="00B5150D"/>
    <w:rsid w:val="00B515A8"/>
    <w:rsid w:val="00B519F6"/>
    <w:rsid w:val="00B527E2"/>
    <w:rsid w:val="00B5363E"/>
    <w:rsid w:val="00B5474E"/>
    <w:rsid w:val="00B547E6"/>
    <w:rsid w:val="00B5539D"/>
    <w:rsid w:val="00B557FB"/>
    <w:rsid w:val="00B56AA8"/>
    <w:rsid w:val="00B57421"/>
    <w:rsid w:val="00B603BF"/>
    <w:rsid w:val="00B6042D"/>
    <w:rsid w:val="00B6116D"/>
    <w:rsid w:val="00B611A0"/>
    <w:rsid w:val="00B61569"/>
    <w:rsid w:val="00B63526"/>
    <w:rsid w:val="00B63904"/>
    <w:rsid w:val="00B6404E"/>
    <w:rsid w:val="00B640BD"/>
    <w:rsid w:val="00B6414F"/>
    <w:rsid w:val="00B64667"/>
    <w:rsid w:val="00B64C34"/>
    <w:rsid w:val="00B658FF"/>
    <w:rsid w:val="00B66608"/>
    <w:rsid w:val="00B669FA"/>
    <w:rsid w:val="00B66BAF"/>
    <w:rsid w:val="00B673C8"/>
    <w:rsid w:val="00B675FD"/>
    <w:rsid w:val="00B67736"/>
    <w:rsid w:val="00B67CF1"/>
    <w:rsid w:val="00B67EFB"/>
    <w:rsid w:val="00B71105"/>
    <w:rsid w:val="00B717EC"/>
    <w:rsid w:val="00B719B7"/>
    <w:rsid w:val="00B719D6"/>
    <w:rsid w:val="00B72EE0"/>
    <w:rsid w:val="00B72F1D"/>
    <w:rsid w:val="00B7346B"/>
    <w:rsid w:val="00B73641"/>
    <w:rsid w:val="00B73FFD"/>
    <w:rsid w:val="00B741FF"/>
    <w:rsid w:val="00B743AC"/>
    <w:rsid w:val="00B749C9"/>
    <w:rsid w:val="00B74AFF"/>
    <w:rsid w:val="00B74B3F"/>
    <w:rsid w:val="00B74D95"/>
    <w:rsid w:val="00B74E6D"/>
    <w:rsid w:val="00B75783"/>
    <w:rsid w:val="00B75AB7"/>
    <w:rsid w:val="00B75B50"/>
    <w:rsid w:val="00B7695E"/>
    <w:rsid w:val="00B8022A"/>
    <w:rsid w:val="00B8042F"/>
    <w:rsid w:val="00B80A17"/>
    <w:rsid w:val="00B80B5F"/>
    <w:rsid w:val="00B80D13"/>
    <w:rsid w:val="00B81224"/>
    <w:rsid w:val="00B814EF"/>
    <w:rsid w:val="00B81661"/>
    <w:rsid w:val="00B81CF0"/>
    <w:rsid w:val="00B81FB4"/>
    <w:rsid w:val="00B820D6"/>
    <w:rsid w:val="00B83B15"/>
    <w:rsid w:val="00B83B78"/>
    <w:rsid w:val="00B83E0B"/>
    <w:rsid w:val="00B83FE9"/>
    <w:rsid w:val="00B84A4E"/>
    <w:rsid w:val="00B8593D"/>
    <w:rsid w:val="00B85C30"/>
    <w:rsid w:val="00B8665D"/>
    <w:rsid w:val="00B866F5"/>
    <w:rsid w:val="00B8765B"/>
    <w:rsid w:val="00B87B7A"/>
    <w:rsid w:val="00B90217"/>
    <w:rsid w:val="00B90B3C"/>
    <w:rsid w:val="00B91431"/>
    <w:rsid w:val="00B91999"/>
    <w:rsid w:val="00B91A52"/>
    <w:rsid w:val="00B91CCA"/>
    <w:rsid w:val="00B92186"/>
    <w:rsid w:val="00B92EC1"/>
    <w:rsid w:val="00B93CB3"/>
    <w:rsid w:val="00B9434D"/>
    <w:rsid w:val="00B953BB"/>
    <w:rsid w:val="00B95608"/>
    <w:rsid w:val="00B96510"/>
    <w:rsid w:val="00B97795"/>
    <w:rsid w:val="00B9788A"/>
    <w:rsid w:val="00B97A62"/>
    <w:rsid w:val="00B97BD4"/>
    <w:rsid w:val="00BA0788"/>
    <w:rsid w:val="00BA19A5"/>
    <w:rsid w:val="00BA310B"/>
    <w:rsid w:val="00BA3501"/>
    <w:rsid w:val="00BA3944"/>
    <w:rsid w:val="00BA3D33"/>
    <w:rsid w:val="00BA3F72"/>
    <w:rsid w:val="00BA414D"/>
    <w:rsid w:val="00BA4501"/>
    <w:rsid w:val="00BA4841"/>
    <w:rsid w:val="00BA49B3"/>
    <w:rsid w:val="00BA4CA3"/>
    <w:rsid w:val="00BA56D3"/>
    <w:rsid w:val="00BA5894"/>
    <w:rsid w:val="00BA670D"/>
    <w:rsid w:val="00BA73FA"/>
    <w:rsid w:val="00BA773E"/>
    <w:rsid w:val="00BA7A96"/>
    <w:rsid w:val="00BB0370"/>
    <w:rsid w:val="00BB0468"/>
    <w:rsid w:val="00BB0EA1"/>
    <w:rsid w:val="00BB1804"/>
    <w:rsid w:val="00BB20C3"/>
    <w:rsid w:val="00BB329A"/>
    <w:rsid w:val="00BB48BF"/>
    <w:rsid w:val="00BB5726"/>
    <w:rsid w:val="00BB5DA7"/>
    <w:rsid w:val="00BB663E"/>
    <w:rsid w:val="00BB692C"/>
    <w:rsid w:val="00BB69FA"/>
    <w:rsid w:val="00BB6B3A"/>
    <w:rsid w:val="00BC0451"/>
    <w:rsid w:val="00BC08C2"/>
    <w:rsid w:val="00BC22F9"/>
    <w:rsid w:val="00BC268F"/>
    <w:rsid w:val="00BC3889"/>
    <w:rsid w:val="00BC3B6C"/>
    <w:rsid w:val="00BC45CB"/>
    <w:rsid w:val="00BC6C0B"/>
    <w:rsid w:val="00BC713B"/>
    <w:rsid w:val="00BD0E71"/>
    <w:rsid w:val="00BD0EB5"/>
    <w:rsid w:val="00BD1654"/>
    <w:rsid w:val="00BD1745"/>
    <w:rsid w:val="00BD1D89"/>
    <w:rsid w:val="00BD1FC7"/>
    <w:rsid w:val="00BD21A5"/>
    <w:rsid w:val="00BD2544"/>
    <w:rsid w:val="00BD262C"/>
    <w:rsid w:val="00BD2705"/>
    <w:rsid w:val="00BD2E56"/>
    <w:rsid w:val="00BD306A"/>
    <w:rsid w:val="00BD310A"/>
    <w:rsid w:val="00BD31AF"/>
    <w:rsid w:val="00BD378B"/>
    <w:rsid w:val="00BD379B"/>
    <w:rsid w:val="00BD3F39"/>
    <w:rsid w:val="00BD43DB"/>
    <w:rsid w:val="00BD476A"/>
    <w:rsid w:val="00BD4CD6"/>
    <w:rsid w:val="00BD5238"/>
    <w:rsid w:val="00BD5606"/>
    <w:rsid w:val="00BD6ED1"/>
    <w:rsid w:val="00BD7698"/>
    <w:rsid w:val="00BD7874"/>
    <w:rsid w:val="00BD7B83"/>
    <w:rsid w:val="00BE0CBD"/>
    <w:rsid w:val="00BE1C41"/>
    <w:rsid w:val="00BE250B"/>
    <w:rsid w:val="00BE28F0"/>
    <w:rsid w:val="00BE4533"/>
    <w:rsid w:val="00BE4FA4"/>
    <w:rsid w:val="00BE58F7"/>
    <w:rsid w:val="00BE6002"/>
    <w:rsid w:val="00BE6F08"/>
    <w:rsid w:val="00BE74C4"/>
    <w:rsid w:val="00BE7B95"/>
    <w:rsid w:val="00BE7C5A"/>
    <w:rsid w:val="00BF09AC"/>
    <w:rsid w:val="00BF1832"/>
    <w:rsid w:val="00BF1836"/>
    <w:rsid w:val="00BF2C2E"/>
    <w:rsid w:val="00BF2CFA"/>
    <w:rsid w:val="00BF4916"/>
    <w:rsid w:val="00BF68F6"/>
    <w:rsid w:val="00BF6BC7"/>
    <w:rsid w:val="00BF7046"/>
    <w:rsid w:val="00BF746A"/>
    <w:rsid w:val="00BF7C72"/>
    <w:rsid w:val="00C00039"/>
    <w:rsid w:val="00C00670"/>
    <w:rsid w:val="00C009AA"/>
    <w:rsid w:val="00C00C58"/>
    <w:rsid w:val="00C01329"/>
    <w:rsid w:val="00C01CE6"/>
    <w:rsid w:val="00C027E8"/>
    <w:rsid w:val="00C029A6"/>
    <w:rsid w:val="00C03838"/>
    <w:rsid w:val="00C04291"/>
    <w:rsid w:val="00C0446B"/>
    <w:rsid w:val="00C04544"/>
    <w:rsid w:val="00C04B57"/>
    <w:rsid w:val="00C04E69"/>
    <w:rsid w:val="00C04F4E"/>
    <w:rsid w:val="00C04FD4"/>
    <w:rsid w:val="00C051CC"/>
    <w:rsid w:val="00C05405"/>
    <w:rsid w:val="00C05526"/>
    <w:rsid w:val="00C06865"/>
    <w:rsid w:val="00C07103"/>
    <w:rsid w:val="00C079A1"/>
    <w:rsid w:val="00C07E6C"/>
    <w:rsid w:val="00C07EFB"/>
    <w:rsid w:val="00C106DD"/>
    <w:rsid w:val="00C11755"/>
    <w:rsid w:val="00C11827"/>
    <w:rsid w:val="00C12668"/>
    <w:rsid w:val="00C128C4"/>
    <w:rsid w:val="00C12A66"/>
    <w:rsid w:val="00C12E21"/>
    <w:rsid w:val="00C13DF7"/>
    <w:rsid w:val="00C14A1E"/>
    <w:rsid w:val="00C15063"/>
    <w:rsid w:val="00C15F38"/>
    <w:rsid w:val="00C1613D"/>
    <w:rsid w:val="00C162E0"/>
    <w:rsid w:val="00C17EE4"/>
    <w:rsid w:val="00C2005C"/>
    <w:rsid w:val="00C20250"/>
    <w:rsid w:val="00C2173C"/>
    <w:rsid w:val="00C21AA6"/>
    <w:rsid w:val="00C2362C"/>
    <w:rsid w:val="00C239E0"/>
    <w:rsid w:val="00C23AFC"/>
    <w:rsid w:val="00C24F8F"/>
    <w:rsid w:val="00C25264"/>
    <w:rsid w:val="00C25C62"/>
    <w:rsid w:val="00C262A7"/>
    <w:rsid w:val="00C2638E"/>
    <w:rsid w:val="00C26D94"/>
    <w:rsid w:val="00C26FF7"/>
    <w:rsid w:val="00C301F5"/>
    <w:rsid w:val="00C3142A"/>
    <w:rsid w:val="00C31CBE"/>
    <w:rsid w:val="00C31E1D"/>
    <w:rsid w:val="00C32492"/>
    <w:rsid w:val="00C32A51"/>
    <w:rsid w:val="00C342B9"/>
    <w:rsid w:val="00C34BA7"/>
    <w:rsid w:val="00C34BAA"/>
    <w:rsid w:val="00C34D7C"/>
    <w:rsid w:val="00C34DBB"/>
    <w:rsid w:val="00C3545D"/>
    <w:rsid w:val="00C356B8"/>
    <w:rsid w:val="00C3576E"/>
    <w:rsid w:val="00C3675F"/>
    <w:rsid w:val="00C40DB8"/>
    <w:rsid w:val="00C4121B"/>
    <w:rsid w:val="00C41958"/>
    <w:rsid w:val="00C41995"/>
    <w:rsid w:val="00C41AC5"/>
    <w:rsid w:val="00C4227B"/>
    <w:rsid w:val="00C42928"/>
    <w:rsid w:val="00C438B2"/>
    <w:rsid w:val="00C447F4"/>
    <w:rsid w:val="00C448A2"/>
    <w:rsid w:val="00C45BC5"/>
    <w:rsid w:val="00C46C1E"/>
    <w:rsid w:val="00C46C70"/>
    <w:rsid w:val="00C46F53"/>
    <w:rsid w:val="00C50ABA"/>
    <w:rsid w:val="00C52494"/>
    <w:rsid w:val="00C54475"/>
    <w:rsid w:val="00C56B04"/>
    <w:rsid w:val="00C56FDE"/>
    <w:rsid w:val="00C574B8"/>
    <w:rsid w:val="00C57AE7"/>
    <w:rsid w:val="00C57D18"/>
    <w:rsid w:val="00C60006"/>
    <w:rsid w:val="00C603CD"/>
    <w:rsid w:val="00C6046F"/>
    <w:rsid w:val="00C60513"/>
    <w:rsid w:val="00C60906"/>
    <w:rsid w:val="00C61167"/>
    <w:rsid w:val="00C6126C"/>
    <w:rsid w:val="00C61BC3"/>
    <w:rsid w:val="00C63B23"/>
    <w:rsid w:val="00C63D9C"/>
    <w:rsid w:val="00C63F23"/>
    <w:rsid w:val="00C6406A"/>
    <w:rsid w:val="00C6548B"/>
    <w:rsid w:val="00C65718"/>
    <w:rsid w:val="00C66C06"/>
    <w:rsid w:val="00C66E6A"/>
    <w:rsid w:val="00C671C1"/>
    <w:rsid w:val="00C6762E"/>
    <w:rsid w:val="00C677C1"/>
    <w:rsid w:val="00C7097A"/>
    <w:rsid w:val="00C7185E"/>
    <w:rsid w:val="00C71C09"/>
    <w:rsid w:val="00C7230D"/>
    <w:rsid w:val="00C748F8"/>
    <w:rsid w:val="00C74B23"/>
    <w:rsid w:val="00C75183"/>
    <w:rsid w:val="00C778A5"/>
    <w:rsid w:val="00C817E0"/>
    <w:rsid w:val="00C81D68"/>
    <w:rsid w:val="00C8266D"/>
    <w:rsid w:val="00C82BF6"/>
    <w:rsid w:val="00C844DB"/>
    <w:rsid w:val="00C84594"/>
    <w:rsid w:val="00C845CC"/>
    <w:rsid w:val="00C84B9B"/>
    <w:rsid w:val="00C84D15"/>
    <w:rsid w:val="00C84FE7"/>
    <w:rsid w:val="00C8531C"/>
    <w:rsid w:val="00C85E66"/>
    <w:rsid w:val="00C864C8"/>
    <w:rsid w:val="00C86BFF"/>
    <w:rsid w:val="00C86DC6"/>
    <w:rsid w:val="00C87200"/>
    <w:rsid w:val="00C874AE"/>
    <w:rsid w:val="00C87A04"/>
    <w:rsid w:val="00C87F13"/>
    <w:rsid w:val="00C87F77"/>
    <w:rsid w:val="00C90509"/>
    <w:rsid w:val="00C905F9"/>
    <w:rsid w:val="00C90E55"/>
    <w:rsid w:val="00C91147"/>
    <w:rsid w:val="00C914F3"/>
    <w:rsid w:val="00C915E7"/>
    <w:rsid w:val="00C919D8"/>
    <w:rsid w:val="00C91BA9"/>
    <w:rsid w:val="00C91E75"/>
    <w:rsid w:val="00C920CD"/>
    <w:rsid w:val="00C925D5"/>
    <w:rsid w:val="00C9292C"/>
    <w:rsid w:val="00C929EE"/>
    <w:rsid w:val="00C92C0D"/>
    <w:rsid w:val="00C92D3F"/>
    <w:rsid w:val="00C9324B"/>
    <w:rsid w:val="00C938CF"/>
    <w:rsid w:val="00C94025"/>
    <w:rsid w:val="00C9447B"/>
    <w:rsid w:val="00C94711"/>
    <w:rsid w:val="00C96A3C"/>
    <w:rsid w:val="00C977AD"/>
    <w:rsid w:val="00C97B30"/>
    <w:rsid w:val="00CA0185"/>
    <w:rsid w:val="00CA0572"/>
    <w:rsid w:val="00CA0588"/>
    <w:rsid w:val="00CA0B83"/>
    <w:rsid w:val="00CA17F0"/>
    <w:rsid w:val="00CA2219"/>
    <w:rsid w:val="00CA25BC"/>
    <w:rsid w:val="00CA2685"/>
    <w:rsid w:val="00CA2B74"/>
    <w:rsid w:val="00CA2C64"/>
    <w:rsid w:val="00CA49ED"/>
    <w:rsid w:val="00CA5C47"/>
    <w:rsid w:val="00CA64DC"/>
    <w:rsid w:val="00CB066B"/>
    <w:rsid w:val="00CB11CF"/>
    <w:rsid w:val="00CB159C"/>
    <w:rsid w:val="00CB19CB"/>
    <w:rsid w:val="00CB1EBE"/>
    <w:rsid w:val="00CB262E"/>
    <w:rsid w:val="00CB2F20"/>
    <w:rsid w:val="00CB3602"/>
    <w:rsid w:val="00CB5317"/>
    <w:rsid w:val="00CB53E0"/>
    <w:rsid w:val="00CB5B8E"/>
    <w:rsid w:val="00CB635A"/>
    <w:rsid w:val="00CB6B8B"/>
    <w:rsid w:val="00CB76F2"/>
    <w:rsid w:val="00CB7978"/>
    <w:rsid w:val="00CB7BB5"/>
    <w:rsid w:val="00CC0DD0"/>
    <w:rsid w:val="00CC101F"/>
    <w:rsid w:val="00CC1619"/>
    <w:rsid w:val="00CC16EE"/>
    <w:rsid w:val="00CC241C"/>
    <w:rsid w:val="00CC75D0"/>
    <w:rsid w:val="00CC75E5"/>
    <w:rsid w:val="00CC7698"/>
    <w:rsid w:val="00CC7FC6"/>
    <w:rsid w:val="00CD087C"/>
    <w:rsid w:val="00CD0B90"/>
    <w:rsid w:val="00CD0F95"/>
    <w:rsid w:val="00CD1A9B"/>
    <w:rsid w:val="00CD42F2"/>
    <w:rsid w:val="00CD4D60"/>
    <w:rsid w:val="00CD55DC"/>
    <w:rsid w:val="00CD5DFF"/>
    <w:rsid w:val="00CD5E90"/>
    <w:rsid w:val="00CD6606"/>
    <w:rsid w:val="00CE05F8"/>
    <w:rsid w:val="00CE0735"/>
    <w:rsid w:val="00CE0752"/>
    <w:rsid w:val="00CE26BC"/>
    <w:rsid w:val="00CE2B94"/>
    <w:rsid w:val="00CE2E70"/>
    <w:rsid w:val="00CE2F2B"/>
    <w:rsid w:val="00CE3EBA"/>
    <w:rsid w:val="00CE52C4"/>
    <w:rsid w:val="00CE5704"/>
    <w:rsid w:val="00CE58D3"/>
    <w:rsid w:val="00CE5B56"/>
    <w:rsid w:val="00CE5E7B"/>
    <w:rsid w:val="00CE5EE2"/>
    <w:rsid w:val="00CE600B"/>
    <w:rsid w:val="00CE6730"/>
    <w:rsid w:val="00CE6B02"/>
    <w:rsid w:val="00CE6F4B"/>
    <w:rsid w:val="00CE71DC"/>
    <w:rsid w:val="00CE7527"/>
    <w:rsid w:val="00CE780D"/>
    <w:rsid w:val="00CF22B3"/>
    <w:rsid w:val="00CF239A"/>
    <w:rsid w:val="00CF3BCF"/>
    <w:rsid w:val="00CF3C3B"/>
    <w:rsid w:val="00CF414E"/>
    <w:rsid w:val="00CF4981"/>
    <w:rsid w:val="00CF6665"/>
    <w:rsid w:val="00CF68FB"/>
    <w:rsid w:val="00CF6EE6"/>
    <w:rsid w:val="00CF766D"/>
    <w:rsid w:val="00D00697"/>
    <w:rsid w:val="00D01845"/>
    <w:rsid w:val="00D019D0"/>
    <w:rsid w:val="00D01AF5"/>
    <w:rsid w:val="00D01EDB"/>
    <w:rsid w:val="00D04606"/>
    <w:rsid w:val="00D0641A"/>
    <w:rsid w:val="00D07076"/>
    <w:rsid w:val="00D10DAB"/>
    <w:rsid w:val="00D1132C"/>
    <w:rsid w:val="00D1138D"/>
    <w:rsid w:val="00D119B7"/>
    <w:rsid w:val="00D12EE1"/>
    <w:rsid w:val="00D133DA"/>
    <w:rsid w:val="00D139FC"/>
    <w:rsid w:val="00D13D8E"/>
    <w:rsid w:val="00D13E6A"/>
    <w:rsid w:val="00D1412E"/>
    <w:rsid w:val="00D149F6"/>
    <w:rsid w:val="00D159DE"/>
    <w:rsid w:val="00D15A27"/>
    <w:rsid w:val="00D17B3D"/>
    <w:rsid w:val="00D20F2A"/>
    <w:rsid w:val="00D219D4"/>
    <w:rsid w:val="00D225C0"/>
    <w:rsid w:val="00D22778"/>
    <w:rsid w:val="00D23182"/>
    <w:rsid w:val="00D232DC"/>
    <w:rsid w:val="00D23E07"/>
    <w:rsid w:val="00D2463B"/>
    <w:rsid w:val="00D24982"/>
    <w:rsid w:val="00D25291"/>
    <w:rsid w:val="00D25770"/>
    <w:rsid w:val="00D25834"/>
    <w:rsid w:val="00D26DFB"/>
    <w:rsid w:val="00D27B0F"/>
    <w:rsid w:val="00D27E17"/>
    <w:rsid w:val="00D324B7"/>
    <w:rsid w:val="00D3268B"/>
    <w:rsid w:val="00D33E1A"/>
    <w:rsid w:val="00D33FAB"/>
    <w:rsid w:val="00D34051"/>
    <w:rsid w:val="00D345A4"/>
    <w:rsid w:val="00D34713"/>
    <w:rsid w:val="00D3501F"/>
    <w:rsid w:val="00D3513C"/>
    <w:rsid w:val="00D35826"/>
    <w:rsid w:val="00D368BC"/>
    <w:rsid w:val="00D36A47"/>
    <w:rsid w:val="00D37376"/>
    <w:rsid w:val="00D409A8"/>
    <w:rsid w:val="00D424E7"/>
    <w:rsid w:val="00D43834"/>
    <w:rsid w:val="00D438F5"/>
    <w:rsid w:val="00D44932"/>
    <w:rsid w:val="00D449D8"/>
    <w:rsid w:val="00D44AC3"/>
    <w:rsid w:val="00D45BEE"/>
    <w:rsid w:val="00D45D43"/>
    <w:rsid w:val="00D4644B"/>
    <w:rsid w:val="00D468A3"/>
    <w:rsid w:val="00D46C09"/>
    <w:rsid w:val="00D46F97"/>
    <w:rsid w:val="00D472C8"/>
    <w:rsid w:val="00D47487"/>
    <w:rsid w:val="00D47576"/>
    <w:rsid w:val="00D5104E"/>
    <w:rsid w:val="00D51179"/>
    <w:rsid w:val="00D517E9"/>
    <w:rsid w:val="00D518D5"/>
    <w:rsid w:val="00D51D63"/>
    <w:rsid w:val="00D51D76"/>
    <w:rsid w:val="00D51DB8"/>
    <w:rsid w:val="00D530BE"/>
    <w:rsid w:val="00D53CEA"/>
    <w:rsid w:val="00D546C2"/>
    <w:rsid w:val="00D5496A"/>
    <w:rsid w:val="00D54B6A"/>
    <w:rsid w:val="00D54CF7"/>
    <w:rsid w:val="00D54FC4"/>
    <w:rsid w:val="00D560F9"/>
    <w:rsid w:val="00D57AA8"/>
    <w:rsid w:val="00D57AE3"/>
    <w:rsid w:val="00D57F8E"/>
    <w:rsid w:val="00D60573"/>
    <w:rsid w:val="00D60966"/>
    <w:rsid w:val="00D60C57"/>
    <w:rsid w:val="00D60CFB"/>
    <w:rsid w:val="00D60F3A"/>
    <w:rsid w:val="00D612CB"/>
    <w:rsid w:val="00D6137A"/>
    <w:rsid w:val="00D61494"/>
    <w:rsid w:val="00D6179F"/>
    <w:rsid w:val="00D61BDB"/>
    <w:rsid w:val="00D621BC"/>
    <w:rsid w:val="00D62720"/>
    <w:rsid w:val="00D628C6"/>
    <w:rsid w:val="00D636FF"/>
    <w:rsid w:val="00D645DA"/>
    <w:rsid w:val="00D64802"/>
    <w:rsid w:val="00D64D5E"/>
    <w:rsid w:val="00D65CF0"/>
    <w:rsid w:val="00D65DAE"/>
    <w:rsid w:val="00D6617B"/>
    <w:rsid w:val="00D66F03"/>
    <w:rsid w:val="00D67830"/>
    <w:rsid w:val="00D67FEC"/>
    <w:rsid w:val="00D70F4A"/>
    <w:rsid w:val="00D71905"/>
    <w:rsid w:val="00D71E73"/>
    <w:rsid w:val="00D72158"/>
    <w:rsid w:val="00D734EF"/>
    <w:rsid w:val="00D73F12"/>
    <w:rsid w:val="00D75482"/>
    <w:rsid w:val="00D758CC"/>
    <w:rsid w:val="00D7597D"/>
    <w:rsid w:val="00D75A5E"/>
    <w:rsid w:val="00D76550"/>
    <w:rsid w:val="00D76CFF"/>
    <w:rsid w:val="00D7792A"/>
    <w:rsid w:val="00D77AD7"/>
    <w:rsid w:val="00D77F59"/>
    <w:rsid w:val="00D807A5"/>
    <w:rsid w:val="00D81FCC"/>
    <w:rsid w:val="00D8305E"/>
    <w:rsid w:val="00D8367A"/>
    <w:rsid w:val="00D84916"/>
    <w:rsid w:val="00D84CB5"/>
    <w:rsid w:val="00D87151"/>
    <w:rsid w:val="00D874C2"/>
    <w:rsid w:val="00D90A9B"/>
    <w:rsid w:val="00D9178B"/>
    <w:rsid w:val="00D9211A"/>
    <w:rsid w:val="00D921CE"/>
    <w:rsid w:val="00D92A0E"/>
    <w:rsid w:val="00D92BB2"/>
    <w:rsid w:val="00D92BD9"/>
    <w:rsid w:val="00D92D51"/>
    <w:rsid w:val="00D93AE0"/>
    <w:rsid w:val="00D93B1F"/>
    <w:rsid w:val="00D93BF2"/>
    <w:rsid w:val="00D9466C"/>
    <w:rsid w:val="00D947F0"/>
    <w:rsid w:val="00D9509C"/>
    <w:rsid w:val="00D962C8"/>
    <w:rsid w:val="00D96F9D"/>
    <w:rsid w:val="00D971C5"/>
    <w:rsid w:val="00DA079D"/>
    <w:rsid w:val="00DA17EF"/>
    <w:rsid w:val="00DA18D6"/>
    <w:rsid w:val="00DA1CD9"/>
    <w:rsid w:val="00DA1DF8"/>
    <w:rsid w:val="00DA2988"/>
    <w:rsid w:val="00DA3EC3"/>
    <w:rsid w:val="00DA423A"/>
    <w:rsid w:val="00DA4AD9"/>
    <w:rsid w:val="00DA50B1"/>
    <w:rsid w:val="00DA5895"/>
    <w:rsid w:val="00DA5C70"/>
    <w:rsid w:val="00DA641C"/>
    <w:rsid w:val="00DA6426"/>
    <w:rsid w:val="00DA6472"/>
    <w:rsid w:val="00DA716A"/>
    <w:rsid w:val="00DB036B"/>
    <w:rsid w:val="00DB0F90"/>
    <w:rsid w:val="00DB172F"/>
    <w:rsid w:val="00DB1A37"/>
    <w:rsid w:val="00DB1F44"/>
    <w:rsid w:val="00DB2764"/>
    <w:rsid w:val="00DB319F"/>
    <w:rsid w:val="00DB3856"/>
    <w:rsid w:val="00DB399F"/>
    <w:rsid w:val="00DB410C"/>
    <w:rsid w:val="00DB4E8C"/>
    <w:rsid w:val="00DB6258"/>
    <w:rsid w:val="00DB6266"/>
    <w:rsid w:val="00DB63ED"/>
    <w:rsid w:val="00DB6A46"/>
    <w:rsid w:val="00DB7315"/>
    <w:rsid w:val="00DB754D"/>
    <w:rsid w:val="00DB77BC"/>
    <w:rsid w:val="00DB79A8"/>
    <w:rsid w:val="00DB7B6F"/>
    <w:rsid w:val="00DC0320"/>
    <w:rsid w:val="00DC0693"/>
    <w:rsid w:val="00DC12D2"/>
    <w:rsid w:val="00DC14A4"/>
    <w:rsid w:val="00DC1BCE"/>
    <w:rsid w:val="00DC2168"/>
    <w:rsid w:val="00DC3649"/>
    <w:rsid w:val="00DC47D0"/>
    <w:rsid w:val="00DC4BB1"/>
    <w:rsid w:val="00DC4E46"/>
    <w:rsid w:val="00DC541C"/>
    <w:rsid w:val="00DC6C17"/>
    <w:rsid w:val="00DC6CAE"/>
    <w:rsid w:val="00DC780F"/>
    <w:rsid w:val="00DD0C89"/>
    <w:rsid w:val="00DD1023"/>
    <w:rsid w:val="00DD20EB"/>
    <w:rsid w:val="00DD2850"/>
    <w:rsid w:val="00DD3C66"/>
    <w:rsid w:val="00DD4133"/>
    <w:rsid w:val="00DD4C65"/>
    <w:rsid w:val="00DD4E12"/>
    <w:rsid w:val="00DD59E5"/>
    <w:rsid w:val="00DD5AB9"/>
    <w:rsid w:val="00DD6CB5"/>
    <w:rsid w:val="00DD6FDB"/>
    <w:rsid w:val="00DD70C6"/>
    <w:rsid w:val="00DD7427"/>
    <w:rsid w:val="00DD7537"/>
    <w:rsid w:val="00DE02EB"/>
    <w:rsid w:val="00DE04C9"/>
    <w:rsid w:val="00DE09AF"/>
    <w:rsid w:val="00DE2C49"/>
    <w:rsid w:val="00DE30CB"/>
    <w:rsid w:val="00DE381C"/>
    <w:rsid w:val="00DE3BE0"/>
    <w:rsid w:val="00DE447E"/>
    <w:rsid w:val="00DE4FFB"/>
    <w:rsid w:val="00DE5E17"/>
    <w:rsid w:val="00DE5FB7"/>
    <w:rsid w:val="00DE661E"/>
    <w:rsid w:val="00DE7EAC"/>
    <w:rsid w:val="00DF004C"/>
    <w:rsid w:val="00DF01F7"/>
    <w:rsid w:val="00DF20F5"/>
    <w:rsid w:val="00DF262A"/>
    <w:rsid w:val="00DF2B8C"/>
    <w:rsid w:val="00DF304D"/>
    <w:rsid w:val="00DF3129"/>
    <w:rsid w:val="00DF44D8"/>
    <w:rsid w:val="00E0082C"/>
    <w:rsid w:val="00E00C83"/>
    <w:rsid w:val="00E00DC5"/>
    <w:rsid w:val="00E01035"/>
    <w:rsid w:val="00E031F9"/>
    <w:rsid w:val="00E0322A"/>
    <w:rsid w:val="00E033DB"/>
    <w:rsid w:val="00E03463"/>
    <w:rsid w:val="00E03E3B"/>
    <w:rsid w:val="00E042F8"/>
    <w:rsid w:val="00E0438D"/>
    <w:rsid w:val="00E067D9"/>
    <w:rsid w:val="00E06A1D"/>
    <w:rsid w:val="00E07031"/>
    <w:rsid w:val="00E07DD5"/>
    <w:rsid w:val="00E100C1"/>
    <w:rsid w:val="00E10526"/>
    <w:rsid w:val="00E10B57"/>
    <w:rsid w:val="00E11422"/>
    <w:rsid w:val="00E12A4F"/>
    <w:rsid w:val="00E12DD7"/>
    <w:rsid w:val="00E1315C"/>
    <w:rsid w:val="00E1373E"/>
    <w:rsid w:val="00E142A5"/>
    <w:rsid w:val="00E149E9"/>
    <w:rsid w:val="00E163FD"/>
    <w:rsid w:val="00E1782D"/>
    <w:rsid w:val="00E206CA"/>
    <w:rsid w:val="00E215E7"/>
    <w:rsid w:val="00E21B91"/>
    <w:rsid w:val="00E230D2"/>
    <w:rsid w:val="00E23DAE"/>
    <w:rsid w:val="00E23ECD"/>
    <w:rsid w:val="00E26AE7"/>
    <w:rsid w:val="00E26F94"/>
    <w:rsid w:val="00E2780B"/>
    <w:rsid w:val="00E2782D"/>
    <w:rsid w:val="00E27E6B"/>
    <w:rsid w:val="00E30206"/>
    <w:rsid w:val="00E3099A"/>
    <w:rsid w:val="00E30A59"/>
    <w:rsid w:val="00E31189"/>
    <w:rsid w:val="00E31D3D"/>
    <w:rsid w:val="00E320E1"/>
    <w:rsid w:val="00E3219F"/>
    <w:rsid w:val="00E349CA"/>
    <w:rsid w:val="00E34CB2"/>
    <w:rsid w:val="00E34FDA"/>
    <w:rsid w:val="00E35600"/>
    <w:rsid w:val="00E35DA1"/>
    <w:rsid w:val="00E368D8"/>
    <w:rsid w:val="00E3712D"/>
    <w:rsid w:val="00E377A8"/>
    <w:rsid w:val="00E40466"/>
    <w:rsid w:val="00E40C61"/>
    <w:rsid w:val="00E418CA"/>
    <w:rsid w:val="00E41D29"/>
    <w:rsid w:val="00E4358E"/>
    <w:rsid w:val="00E43C30"/>
    <w:rsid w:val="00E43E82"/>
    <w:rsid w:val="00E448E8"/>
    <w:rsid w:val="00E4628A"/>
    <w:rsid w:val="00E4718E"/>
    <w:rsid w:val="00E474AE"/>
    <w:rsid w:val="00E50177"/>
    <w:rsid w:val="00E507CA"/>
    <w:rsid w:val="00E5109B"/>
    <w:rsid w:val="00E52294"/>
    <w:rsid w:val="00E525CB"/>
    <w:rsid w:val="00E52989"/>
    <w:rsid w:val="00E52E6B"/>
    <w:rsid w:val="00E532C4"/>
    <w:rsid w:val="00E53320"/>
    <w:rsid w:val="00E53C71"/>
    <w:rsid w:val="00E53F98"/>
    <w:rsid w:val="00E53FB5"/>
    <w:rsid w:val="00E55116"/>
    <w:rsid w:val="00E5563E"/>
    <w:rsid w:val="00E5572C"/>
    <w:rsid w:val="00E558CA"/>
    <w:rsid w:val="00E55F25"/>
    <w:rsid w:val="00E56426"/>
    <w:rsid w:val="00E57255"/>
    <w:rsid w:val="00E578E3"/>
    <w:rsid w:val="00E604DE"/>
    <w:rsid w:val="00E60911"/>
    <w:rsid w:val="00E61781"/>
    <w:rsid w:val="00E63475"/>
    <w:rsid w:val="00E636FF"/>
    <w:rsid w:val="00E63AAC"/>
    <w:rsid w:val="00E63F6A"/>
    <w:rsid w:val="00E64698"/>
    <w:rsid w:val="00E64915"/>
    <w:rsid w:val="00E64B2C"/>
    <w:rsid w:val="00E65341"/>
    <w:rsid w:val="00E66476"/>
    <w:rsid w:val="00E665DC"/>
    <w:rsid w:val="00E66732"/>
    <w:rsid w:val="00E66F84"/>
    <w:rsid w:val="00E678A7"/>
    <w:rsid w:val="00E67E9A"/>
    <w:rsid w:val="00E7066A"/>
    <w:rsid w:val="00E70AAB"/>
    <w:rsid w:val="00E70DBF"/>
    <w:rsid w:val="00E717FE"/>
    <w:rsid w:val="00E72056"/>
    <w:rsid w:val="00E72804"/>
    <w:rsid w:val="00E73181"/>
    <w:rsid w:val="00E7432D"/>
    <w:rsid w:val="00E7455A"/>
    <w:rsid w:val="00E74CF6"/>
    <w:rsid w:val="00E74ED2"/>
    <w:rsid w:val="00E753A4"/>
    <w:rsid w:val="00E75889"/>
    <w:rsid w:val="00E763F7"/>
    <w:rsid w:val="00E76A6E"/>
    <w:rsid w:val="00E800EC"/>
    <w:rsid w:val="00E805B0"/>
    <w:rsid w:val="00E81060"/>
    <w:rsid w:val="00E825EC"/>
    <w:rsid w:val="00E8314B"/>
    <w:rsid w:val="00E83D8F"/>
    <w:rsid w:val="00E842F7"/>
    <w:rsid w:val="00E847CA"/>
    <w:rsid w:val="00E8502E"/>
    <w:rsid w:val="00E85B6C"/>
    <w:rsid w:val="00E866FD"/>
    <w:rsid w:val="00E87066"/>
    <w:rsid w:val="00E8742B"/>
    <w:rsid w:val="00E87DC2"/>
    <w:rsid w:val="00E90113"/>
    <w:rsid w:val="00E902C3"/>
    <w:rsid w:val="00E90B8D"/>
    <w:rsid w:val="00E91157"/>
    <w:rsid w:val="00E92D82"/>
    <w:rsid w:val="00E93C2C"/>
    <w:rsid w:val="00E94041"/>
    <w:rsid w:val="00E946F8"/>
    <w:rsid w:val="00E96AE2"/>
    <w:rsid w:val="00E96DA1"/>
    <w:rsid w:val="00E96E65"/>
    <w:rsid w:val="00E96FAE"/>
    <w:rsid w:val="00EA04C2"/>
    <w:rsid w:val="00EA14BD"/>
    <w:rsid w:val="00EA1C8C"/>
    <w:rsid w:val="00EA265B"/>
    <w:rsid w:val="00EA2BC0"/>
    <w:rsid w:val="00EA38FB"/>
    <w:rsid w:val="00EA3E12"/>
    <w:rsid w:val="00EA4943"/>
    <w:rsid w:val="00EA4B5D"/>
    <w:rsid w:val="00EA57C9"/>
    <w:rsid w:val="00EA59C5"/>
    <w:rsid w:val="00EA5E09"/>
    <w:rsid w:val="00EA6716"/>
    <w:rsid w:val="00EA6896"/>
    <w:rsid w:val="00EA76D3"/>
    <w:rsid w:val="00EA7746"/>
    <w:rsid w:val="00EB02D6"/>
    <w:rsid w:val="00EB04AB"/>
    <w:rsid w:val="00EB12EA"/>
    <w:rsid w:val="00EB1D63"/>
    <w:rsid w:val="00EB2966"/>
    <w:rsid w:val="00EB5145"/>
    <w:rsid w:val="00EB5223"/>
    <w:rsid w:val="00EB5552"/>
    <w:rsid w:val="00EB55F9"/>
    <w:rsid w:val="00EB615B"/>
    <w:rsid w:val="00EB7038"/>
    <w:rsid w:val="00EB7056"/>
    <w:rsid w:val="00EB786B"/>
    <w:rsid w:val="00EC07F4"/>
    <w:rsid w:val="00EC1728"/>
    <w:rsid w:val="00EC1C64"/>
    <w:rsid w:val="00EC2725"/>
    <w:rsid w:val="00EC282E"/>
    <w:rsid w:val="00EC2DBA"/>
    <w:rsid w:val="00EC3D03"/>
    <w:rsid w:val="00EC5B1F"/>
    <w:rsid w:val="00EC5BB5"/>
    <w:rsid w:val="00EC5F33"/>
    <w:rsid w:val="00EC6033"/>
    <w:rsid w:val="00EC62DF"/>
    <w:rsid w:val="00ED0284"/>
    <w:rsid w:val="00ED07B9"/>
    <w:rsid w:val="00ED18D5"/>
    <w:rsid w:val="00ED1C82"/>
    <w:rsid w:val="00ED1DFD"/>
    <w:rsid w:val="00ED26DA"/>
    <w:rsid w:val="00ED31EA"/>
    <w:rsid w:val="00ED40E4"/>
    <w:rsid w:val="00ED55B5"/>
    <w:rsid w:val="00ED5DA4"/>
    <w:rsid w:val="00ED6BC2"/>
    <w:rsid w:val="00ED6DC9"/>
    <w:rsid w:val="00ED71DD"/>
    <w:rsid w:val="00ED7D36"/>
    <w:rsid w:val="00EE043C"/>
    <w:rsid w:val="00EE1200"/>
    <w:rsid w:val="00EE16D5"/>
    <w:rsid w:val="00EE189C"/>
    <w:rsid w:val="00EE19A5"/>
    <w:rsid w:val="00EE266C"/>
    <w:rsid w:val="00EE26C7"/>
    <w:rsid w:val="00EE3052"/>
    <w:rsid w:val="00EE3103"/>
    <w:rsid w:val="00EE31CA"/>
    <w:rsid w:val="00EE32AF"/>
    <w:rsid w:val="00EE33D1"/>
    <w:rsid w:val="00EE72D2"/>
    <w:rsid w:val="00EE74FB"/>
    <w:rsid w:val="00EE788E"/>
    <w:rsid w:val="00EF050C"/>
    <w:rsid w:val="00EF0691"/>
    <w:rsid w:val="00EF10B5"/>
    <w:rsid w:val="00EF165A"/>
    <w:rsid w:val="00EF1A25"/>
    <w:rsid w:val="00EF2CE6"/>
    <w:rsid w:val="00EF3257"/>
    <w:rsid w:val="00EF33D6"/>
    <w:rsid w:val="00EF34CD"/>
    <w:rsid w:val="00EF3A03"/>
    <w:rsid w:val="00EF3A30"/>
    <w:rsid w:val="00EF3BBD"/>
    <w:rsid w:val="00EF3DE1"/>
    <w:rsid w:val="00EF407B"/>
    <w:rsid w:val="00EF5033"/>
    <w:rsid w:val="00EF5564"/>
    <w:rsid w:val="00EF596C"/>
    <w:rsid w:val="00EF5FA7"/>
    <w:rsid w:val="00EF60EC"/>
    <w:rsid w:val="00EF61CD"/>
    <w:rsid w:val="00EF6B7D"/>
    <w:rsid w:val="00EF6BB3"/>
    <w:rsid w:val="00EF6C6C"/>
    <w:rsid w:val="00EF6DF1"/>
    <w:rsid w:val="00EF72F0"/>
    <w:rsid w:val="00F00284"/>
    <w:rsid w:val="00F002D4"/>
    <w:rsid w:val="00F006E9"/>
    <w:rsid w:val="00F011D7"/>
    <w:rsid w:val="00F018E9"/>
    <w:rsid w:val="00F02164"/>
    <w:rsid w:val="00F021AB"/>
    <w:rsid w:val="00F02991"/>
    <w:rsid w:val="00F03992"/>
    <w:rsid w:val="00F04AD9"/>
    <w:rsid w:val="00F04E29"/>
    <w:rsid w:val="00F0524C"/>
    <w:rsid w:val="00F060DF"/>
    <w:rsid w:val="00F0758E"/>
    <w:rsid w:val="00F1003A"/>
    <w:rsid w:val="00F100E2"/>
    <w:rsid w:val="00F1029C"/>
    <w:rsid w:val="00F10CDD"/>
    <w:rsid w:val="00F118A9"/>
    <w:rsid w:val="00F11958"/>
    <w:rsid w:val="00F1195B"/>
    <w:rsid w:val="00F11DE6"/>
    <w:rsid w:val="00F1245A"/>
    <w:rsid w:val="00F125D7"/>
    <w:rsid w:val="00F13608"/>
    <w:rsid w:val="00F13788"/>
    <w:rsid w:val="00F139DF"/>
    <w:rsid w:val="00F14447"/>
    <w:rsid w:val="00F148BA"/>
    <w:rsid w:val="00F14B33"/>
    <w:rsid w:val="00F17294"/>
    <w:rsid w:val="00F17394"/>
    <w:rsid w:val="00F21677"/>
    <w:rsid w:val="00F21F06"/>
    <w:rsid w:val="00F22F7D"/>
    <w:rsid w:val="00F240A5"/>
    <w:rsid w:val="00F249DA"/>
    <w:rsid w:val="00F24C78"/>
    <w:rsid w:val="00F25358"/>
    <w:rsid w:val="00F25589"/>
    <w:rsid w:val="00F26795"/>
    <w:rsid w:val="00F27095"/>
    <w:rsid w:val="00F2741E"/>
    <w:rsid w:val="00F30232"/>
    <w:rsid w:val="00F30579"/>
    <w:rsid w:val="00F30597"/>
    <w:rsid w:val="00F30F6E"/>
    <w:rsid w:val="00F311F3"/>
    <w:rsid w:val="00F312AD"/>
    <w:rsid w:val="00F32537"/>
    <w:rsid w:val="00F329AD"/>
    <w:rsid w:val="00F32AC8"/>
    <w:rsid w:val="00F32E90"/>
    <w:rsid w:val="00F32EE6"/>
    <w:rsid w:val="00F34565"/>
    <w:rsid w:val="00F34A4C"/>
    <w:rsid w:val="00F34F1C"/>
    <w:rsid w:val="00F3592F"/>
    <w:rsid w:val="00F376E9"/>
    <w:rsid w:val="00F40042"/>
    <w:rsid w:val="00F408AA"/>
    <w:rsid w:val="00F41948"/>
    <w:rsid w:val="00F41C88"/>
    <w:rsid w:val="00F42252"/>
    <w:rsid w:val="00F422AC"/>
    <w:rsid w:val="00F42664"/>
    <w:rsid w:val="00F42DFF"/>
    <w:rsid w:val="00F4360A"/>
    <w:rsid w:val="00F4448B"/>
    <w:rsid w:val="00F44D2D"/>
    <w:rsid w:val="00F465C9"/>
    <w:rsid w:val="00F47415"/>
    <w:rsid w:val="00F47F02"/>
    <w:rsid w:val="00F507DE"/>
    <w:rsid w:val="00F50C98"/>
    <w:rsid w:val="00F511F3"/>
    <w:rsid w:val="00F51380"/>
    <w:rsid w:val="00F515B6"/>
    <w:rsid w:val="00F52353"/>
    <w:rsid w:val="00F52643"/>
    <w:rsid w:val="00F5310F"/>
    <w:rsid w:val="00F536AB"/>
    <w:rsid w:val="00F54539"/>
    <w:rsid w:val="00F56226"/>
    <w:rsid w:val="00F56D7A"/>
    <w:rsid w:val="00F56FF6"/>
    <w:rsid w:val="00F57486"/>
    <w:rsid w:val="00F574DB"/>
    <w:rsid w:val="00F57A84"/>
    <w:rsid w:val="00F57DB2"/>
    <w:rsid w:val="00F6001A"/>
    <w:rsid w:val="00F6034D"/>
    <w:rsid w:val="00F60F84"/>
    <w:rsid w:val="00F614C7"/>
    <w:rsid w:val="00F61555"/>
    <w:rsid w:val="00F618ED"/>
    <w:rsid w:val="00F62E44"/>
    <w:rsid w:val="00F64453"/>
    <w:rsid w:val="00F658DE"/>
    <w:rsid w:val="00F66001"/>
    <w:rsid w:val="00F66441"/>
    <w:rsid w:val="00F70D06"/>
    <w:rsid w:val="00F70FDB"/>
    <w:rsid w:val="00F71004"/>
    <w:rsid w:val="00F718FF"/>
    <w:rsid w:val="00F71FF1"/>
    <w:rsid w:val="00F723D9"/>
    <w:rsid w:val="00F732DD"/>
    <w:rsid w:val="00F73CF8"/>
    <w:rsid w:val="00F7439C"/>
    <w:rsid w:val="00F74B14"/>
    <w:rsid w:val="00F757B6"/>
    <w:rsid w:val="00F760F1"/>
    <w:rsid w:val="00F761A8"/>
    <w:rsid w:val="00F779CC"/>
    <w:rsid w:val="00F81499"/>
    <w:rsid w:val="00F819C9"/>
    <w:rsid w:val="00F8278D"/>
    <w:rsid w:val="00F85086"/>
    <w:rsid w:val="00F852AA"/>
    <w:rsid w:val="00F86BD4"/>
    <w:rsid w:val="00F913FE"/>
    <w:rsid w:val="00F9204A"/>
    <w:rsid w:val="00F925A9"/>
    <w:rsid w:val="00F940D5"/>
    <w:rsid w:val="00F943A6"/>
    <w:rsid w:val="00F9514A"/>
    <w:rsid w:val="00F95389"/>
    <w:rsid w:val="00F95CB2"/>
    <w:rsid w:val="00F95E40"/>
    <w:rsid w:val="00F96503"/>
    <w:rsid w:val="00F97392"/>
    <w:rsid w:val="00FA002C"/>
    <w:rsid w:val="00FA00A2"/>
    <w:rsid w:val="00FA0149"/>
    <w:rsid w:val="00FA08EB"/>
    <w:rsid w:val="00FA0CF7"/>
    <w:rsid w:val="00FA0E67"/>
    <w:rsid w:val="00FA1226"/>
    <w:rsid w:val="00FA208E"/>
    <w:rsid w:val="00FA236A"/>
    <w:rsid w:val="00FA422B"/>
    <w:rsid w:val="00FA444A"/>
    <w:rsid w:val="00FA44E2"/>
    <w:rsid w:val="00FA5144"/>
    <w:rsid w:val="00FA54C1"/>
    <w:rsid w:val="00FA5902"/>
    <w:rsid w:val="00FA5AA8"/>
    <w:rsid w:val="00FA6437"/>
    <w:rsid w:val="00FA68D3"/>
    <w:rsid w:val="00FA6A4D"/>
    <w:rsid w:val="00FA6BD2"/>
    <w:rsid w:val="00FA7574"/>
    <w:rsid w:val="00FA7589"/>
    <w:rsid w:val="00FA7CE1"/>
    <w:rsid w:val="00FA7D02"/>
    <w:rsid w:val="00FB01D2"/>
    <w:rsid w:val="00FB07D0"/>
    <w:rsid w:val="00FB131C"/>
    <w:rsid w:val="00FB141C"/>
    <w:rsid w:val="00FB227D"/>
    <w:rsid w:val="00FB2C15"/>
    <w:rsid w:val="00FB3995"/>
    <w:rsid w:val="00FB3F7B"/>
    <w:rsid w:val="00FB4884"/>
    <w:rsid w:val="00FB4F9F"/>
    <w:rsid w:val="00FB5216"/>
    <w:rsid w:val="00FB577F"/>
    <w:rsid w:val="00FB5C41"/>
    <w:rsid w:val="00FB5D1C"/>
    <w:rsid w:val="00FB65BA"/>
    <w:rsid w:val="00FB6C77"/>
    <w:rsid w:val="00FB6FCE"/>
    <w:rsid w:val="00FB7322"/>
    <w:rsid w:val="00FB780E"/>
    <w:rsid w:val="00FB79C8"/>
    <w:rsid w:val="00FC08C6"/>
    <w:rsid w:val="00FC2471"/>
    <w:rsid w:val="00FC2C2E"/>
    <w:rsid w:val="00FC3FF6"/>
    <w:rsid w:val="00FC47C2"/>
    <w:rsid w:val="00FC4D4B"/>
    <w:rsid w:val="00FC4E97"/>
    <w:rsid w:val="00FC4FE4"/>
    <w:rsid w:val="00FC6197"/>
    <w:rsid w:val="00FC6D8E"/>
    <w:rsid w:val="00FC6E20"/>
    <w:rsid w:val="00FC760D"/>
    <w:rsid w:val="00FC7AF0"/>
    <w:rsid w:val="00FC7B31"/>
    <w:rsid w:val="00FD00F8"/>
    <w:rsid w:val="00FD0436"/>
    <w:rsid w:val="00FD220B"/>
    <w:rsid w:val="00FD27DE"/>
    <w:rsid w:val="00FD3411"/>
    <w:rsid w:val="00FD4122"/>
    <w:rsid w:val="00FD46DB"/>
    <w:rsid w:val="00FD4BBF"/>
    <w:rsid w:val="00FD5255"/>
    <w:rsid w:val="00FD53C1"/>
    <w:rsid w:val="00FD5D3B"/>
    <w:rsid w:val="00FD6DBB"/>
    <w:rsid w:val="00FD6E92"/>
    <w:rsid w:val="00FD7385"/>
    <w:rsid w:val="00FD7B3E"/>
    <w:rsid w:val="00FD7F49"/>
    <w:rsid w:val="00FE1AA1"/>
    <w:rsid w:val="00FE1FD5"/>
    <w:rsid w:val="00FE2B0B"/>
    <w:rsid w:val="00FE46D7"/>
    <w:rsid w:val="00FE5209"/>
    <w:rsid w:val="00FE5766"/>
    <w:rsid w:val="00FE57ED"/>
    <w:rsid w:val="00FE65C6"/>
    <w:rsid w:val="00FE6981"/>
    <w:rsid w:val="00FE69DF"/>
    <w:rsid w:val="00FE6E82"/>
    <w:rsid w:val="00FE7387"/>
    <w:rsid w:val="00FE743A"/>
    <w:rsid w:val="00FE7601"/>
    <w:rsid w:val="00FE7A3F"/>
    <w:rsid w:val="00FE7A9B"/>
    <w:rsid w:val="00FF2115"/>
    <w:rsid w:val="00FF27C5"/>
    <w:rsid w:val="00FF3088"/>
    <w:rsid w:val="00FF37F9"/>
    <w:rsid w:val="00FF3BD6"/>
    <w:rsid w:val="00FF44F1"/>
    <w:rsid w:val="00FF4508"/>
    <w:rsid w:val="00FF4AF6"/>
    <w:rsid w:val="00FF5053"/>
    <w:rsid w:val="00FF7B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MY"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C42"/>
    <w:rPr>
      <w:lang w:val="en-US"/>
    </w:rPr>
  </w:style>
  <w:style w:type="paragraph" w:styleId="Heading1">
    <w:name w:val="heading 1"/>
    <w:basedOn w:val="Normal"/>
    <w:next w:val="Normal"/>
    <w:link w:val="Heading1Char"/>
    <w:uiPriority w:val="9"/>
    <w:qFormat/>
    <w:rsid w:val="000D3844"/>
    <w:pPr>
      <w:keepNext/>
      <w:keepLines/>
      <w:spacing w:before="480" w:line="276" w:lineRule="auto"/>
      <w:jc w:val="left"/>
      <w:outlineLvl w:val="0"/>
    </w:pPr>
    <w:rPr>
      <w:rFonts w:ascii="Cambria" w:eastAsia="Times New Roman" w:hAnsi="Cambria"/>
      <w:b/>
      <w:bCs/>
      <w:color w:val="365F91"/>
      <w:sz w:val="28"/>
      <w:szCs w:val="28"/>
      <w:lang w:bidi="en-US"/>
    </w:rPr>
  </w:style>
  <w:style w:type="paragraph" w:styleId="Heading3">
    <w:name w:val="heading 3"/>
    <w:basedOn w:val="Normal"/>
    <w:link w:val="Heading3Char"/>
    <w:uiPriority w:val="9"/>
    <w:qFormat/>
    <w:rsid w:val="000D3844"/>
    <w:pPr>
      <w:spacing w:before="100" w:beforeAutospacing="1" w:after="100" w:afterAutospacing="1" w:line="240" w:lineRule="auto"/>
      <w:jc w:val="left"/>
      <w:outlineLvl w:val="2"/>
    </w:pPr>
    <w:rPr>
      <w:rFonts w:eastAsia="Times New Roman"/>
      <w:b/>
      <w:bCs/>
      <w:sz w:val="27"/>
      <w:szCs w:val="27"/>
      <w:lang w:val="en-MY" w:eastAsia="en-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844"/>
    <w:rPr>
      <w:rFonts w:ascii="Cambria" w:eastAsia="Times New Roman" w:hAnsi="Cambria"/>
      <w:b/>
      <w:bCs/>
      <w:color w:val="365F91"/>
      <w:sz w:val="28"/>
      <w:szCs w:val="28"/>
      <w:lang w:val="en-US" w:bidi="en-US"/>
    </w:rPr>
  </w:style>
  <w:style w:type="character" w:customStyle="1" w:styleId="Heading3Char">
    <w:name w:val="Heading 3 Char"/>
    <w:basedOn w:val="DefaultParagraphFont"/>
    <w:link w:val="Heading3"/>
    <w:uiPriority w:val="9"/>
    <w:rsid w:val="000D3844"/>
    <w:rPr>
      <w:rFonts w:eastAsia="Times New Roman"/>
      <w:b/>
      <w:bCs/>
      <w:sz w:val="27"/>
      <w:szCs w:val="27"/>
      <w:lang w:eastAsia="en-MY"/>
    </w:rPr>
  </w:style>
  <w:style w:type="paragraph" w:styleId="TableofFigures">
    <w:name w:val="table of figures"/>
    <w:basedOn w:val="Normal"/>
    <w:next w:val="Normal"/>
    <w:uiPriority w:val="99"/>
    <w:unhideWhenUsed/>
    <w:rsid w:val="00E1315C"/>
    <w:pPr>
      <w:spacing w:line="240" w:lineRule="auto"/>
      <w:ind w:left="480" w:hanging="480"/>
    </w:pPr>
    <w:rPr>
      <w:rFonts w:eastAsia="Times New Roman"/>
      <w:caps/>
      <w:sz w:val="20"/>
    </w:rPr>
  </w:style>
  <w:style w:type="paragraph" w:styleId="ListParagraph">
    <w:name w:val="List Paragraph"/>
    <w:basedOn w:val="Normal"/>
    <w:uiPriority w:val="34"/>
    <w:qFormat/>
    <w:rsid w:val="000D3844"/>
    <w:pPr>
      <w:widowControl w:val="0"/>
      <w:spacing w:line="240" w:lineRule="auto"/>
      <w:ind w:left="720"/>
    </w:pPr>
    <w:rPr>
      <w:rFonts w:eastAsia="SimSun"/>
      <w:kern w:val="2"/>
      <w:sz w:val="21"/>
      <w:szCs w:val="20"/>
      <w:lang w:eastAsia="zh-CN"/>
    </w:rPr>
  </w:style>
  <w:style w:type="paragraph" w:styleId="FootnoteText">
    <w:name w:val="footnote text"/>
    <w:basedOn w:val="Normal"/>
    <w:link w:val="FootnoteTextChar"/>
    <w:uiPriority w:val="99"/>
    <w:semiHidden/>
    <w:unhideWhenUsed/>
    <w:rsid w:val="000D3844"/>
    <w:pPr>
      <w:widowControl w:val="0"/>
      <w:spacing w:line="240" w:lineRule="auto"/>
    </w:pPr>
    <w:rPr>
      <w:rFonts w:eastAsia="SimSun"/>
      <w:kern w:val="2"/>
      <w:sz w:val="20"/>
      <w:szCs w:val="20"/>
      <w:lang w:eastAsia="zh-CN"/>
    </w:rPr>
  </w:style>
  <w:style w:type="character" w:customStyle="1" w:styleId="FootnoteTextChar">
    <w:name w:val="Footnote Text Char"/>
    <w:basedOn w:val="DefaultParagraphFont"/>
    <w:link w:val="FootnoteText"/>
    <w:uiPriority w:val="99"/>
    <w:semiHidden/>
    <w:rsid w:val="000D3844"/>
    <w:rPr>
      <w:rFonts w:eastAsia="SimSun"/>
      <w:kern w:val="2"/>
      <w:sz w:val="20"/>
      <w:szCs w:val="20"/>
      <w:lang w:val="en-US" w:eastAsia="zh-CN"/>
    </w:rPr>
  </w:style>
  <w:style w:type="character" w:styleId="FootnoteReference">
    <w:name w:val="footnote reference"/>
    <w:basedOn w:val="DefaultParagraphFont"/>
    <w:uiPriority w:val="99"/>
    <w:semiHidden/>
    <w:unhideWhenUsed/>
    <w:rsid w:val="000D3844"/>
    <w:rPr>
      <w:vertAlign w:val="superscript"/>
    </w:rPr>
  </w:style>
  <w:style w:type="character" w:styleId="Hyperlink">
    <w:name w:val="Hyperlink"/>
    <w:basedOn w:val="DefaultParagraphFont"/>
    <w:uiPriority w:val="99"/>
    <w:unhideWhenUsed/>
    <w:rsid w:val="000D3844"/>
    <w:rPr>
      <w:color w:val="0000FF"/>
      <w:u w:val="single"/>
    </w:rPr>
  </w:style>
  <w:style w:type="character" w:customStyle="1" w:styleId="mw-headline">
    <w:name w:val="mw-headline"/>
    <w:basedOn w:val="DefaultParagraphFont"/>
    <w:rsid w:val="000D3844"/>
  </w:style>
  <w:style w:type="paragraph" w:styleId="NormalWeb">
    <w:name w:val="Normal (Web)"/>
    <w:basedOn w:val="Normal"/>
    <w:uiPriority w:val="99"/>
    <w:unhideWhenUsed/>
    <w:rsid w:val="000D3844"/>
    <w:pPr>
      <w:spacing w:before="100" w:beforeAutospacing="1" w:after="100" w:afterAutospacing="1" w:line="240" w:lineRule="auto"/>
      <w:jc w:val="left"/>
    </w:pPr>
    <w:rPr>
      <w:rFonts w:eastAsia="Times New Roman"/>
      <w:lang w:val="en-MY" w:eastAsia="en-MY"/>
    </w:rPr>
  </w:style>
  <w:style w:type="table" w:styleId="MediumGrid1-Accent6">
    <w:name w:val="Medium Grid 1 Accent 6"/>
    <w:basedOn w:val="TableNormal"/>
    <w:uiPriority w:val="67"/>
    <w:rsid w:val="000D3844"/>
    <w:pPr>
      <w:spacing w:line="240" w:lineRule="auto"/>
      <w:jc w:val="left"/>
    </w:pPr>
    <w:rPr>
      <w:rFonts w:eastAsia="SimSun"/>
      <w:sz w:val="20"/>
      <w:szCs w:val="20"/>
      <w:lang w:eastAsia="en-MY"/>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styleId="Bibliography">
    <w:name w:val="Bibliography"/>
    <w:basedOn w:val="Normal"/>
    <w:next w:val="Normal"/>
    <w:uiPriority w:val="37"/>
    <w:unhideWhenUsed/>
    <w:rsid w:val="000D3844"/>
    <w:pPr>
      <w:widowControl w:val="0"/>
      <w:spacing w:line="240" w:lineRule="auto"/>
    </w:pPr>
    <w:rPr>
      <w:rFonts w:eastAsia="SimSun"/>
      <w:kern w:val="2"/>
      <w:sz w:val="21"/>
      <w:szCs w:val="20"/>
      <w:lang w:eastAsia="zh-CN"/>
    </w:rPr>
  </w:style>
  <w:style w:type="character" w:customStyle="1" w:styleId="HeaderChar">
    <w:name w:val="Header Char"/>
    <w:basedOn w:val="DefaultParagraphFont"/>
    <w:link w:val="Header"/>
    <w:uiPriority w:val="99"/>
    <w:semiHidden/>
    <w:rsid w:val="000D3844"/>
    <w:rPr>
      <w:rFonts w:eastAsia="SimSun"/>
      <w:kern w:val="2"/>
      <w:sz w:val="21"/>
      <w:szCs w:val="20"/>
      <w:lang w:val="en-US" w:eastAsia="zh-CN"/>
    </w:rPr>
  </w:style>
  <w:style w:type="paragraph" w:styleId="Header">
    <w:name w:val="header"/>
    <w:basedOn w:val="Normal"/>
    <w:link w:val="HeaderChar"/>
    <w:uiPriority w:val="99"/>
    <w:semiHidden/>
    <w:unhideWhenUsed/>
    <w:rsid w:val="000D3844"/>
    <w:pPr>
      <w:widowControl w:val="0"/>
      <w:tabs>
        <w:tab w:val="center" w:pos="4153"/>
        <w:tab w:val="right" w:pos="8306"/>
      </w:tabs>
      <w:spacing w:line="240" w:lineRule="auto"/>
    </w:pPr>
    <w:rPr>
      <w:rFonts w:eastAsia="SimSun"/>
      <w:kern w:val="2"/>
      <w:sz w:val="21"/>
      <w:szCs w:val="20"/>
      <w:lang w:eastAsia="zh-CN"/>
    </w:rPr>
  </w:style>
  <w:style w:type="paragraph" w:styleId="Footer">
    <w:name w:val="footer"/>
    <w:basedOn w:val="Normal"/>
    <w:link w:val="FooterChar"/>
    <w:uiPriority w:val="99"/>
    <w:unhideWhenUsed/>
    <w:rsid w:val="000D3844"/>
    <w:pPr>
      <w:widowControl w:val="0"/>
      <w:tabs>
        <w:tab w:val="center" w:pos="4153"/>
        <w:tab w:val="right" w:pos="8306"/>
      </w:tabs>
      <w:spacing w:line="240" w:lineRule="auto"/>
    </w:pPr>
    <w:rPr>
      <w:rFonts w:eastAsia="SimSun"/>
      <w:kern w:val="2"/>
      <w:sz w:val="21"/>
      <w:szCs w:val="20"/>
      <w:lang w:eastAsia="zh-CN"/>
    </w:rPr>
  </w:style>
  <w:style w:type="character" w:customStyle="1" w:styleId="FooterChar">
    <w:name w:val="Footer Char"/>
    <w:basedOn w:val="DefaultParagraphFont"/>
    <w:link w:val="Footer"/>
    <w:uiPriority w:val="99"/>
    <w:rsid w:val="000D3844"/>
    <w:rPr>
      <w:rFonts w:eastAsia="SimSun"/>
      <w:kern w:val="2"/>
      <w:sz w:val="21"/>
      <w:szCs w:val="20"/>
      <w:lang w:val="en-US" w:eastAsia="zh-CN"/>
    </w:rPr>
  </w:style>
  <w:style w:type="paragraph" w:styleId="BalloonText">
    <w:name w:val="Balloon Text"/>
    <w:basedOn w:val="Normal"/>
    <w:link w:val="BalloonTextChar"/>
    <w:uiPriority w:val="99"/>
    <w:semiHidden/>
    <w:unhideWhenUsed/>
    <w:rsid w:val="000D384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3844"/>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MY"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C42"/>
    <w:rPr>
      <w:lang w:val="en-US"/>
    </w:rPr>
  </w:style>
  <w:style w:type="paragraph" w:styleId="Heading1">
    <w:name w:val="heading 1"/>
    <w:basedOn w:val="Normal"/>
    <w:next w:val="Normal"/>
    <w:link w:val="Heading1Char"/>
    <w:uiPriority w:val="9"/>
    <w:qFormat/>
    <w:rsid w:val="000D3844"/>
    <w:pPr>
      <w:keepNext/>
      <w:keepLines/>
      <w:spacing w:before="480" w:line="276" w:lineRule="auto"/>
      <w:jc w:val="left"/>
      <w:outlineLvl w:val="0"/>
    </w:pPr>
    <w:rPr>
      <w:rFonts w:ascii="Cambria" w:eastAsia="Times New Roman" w:hAnsi="Cambria"/>
      <w:b/>
      <w:bCs/>
      <w:color w:val="365F91"/>
      <w:sz w:val="28"/>
      <w:szCs w:val="28"/>
      <w:lang w:bidi="en-US"/>
    </w:rPr>
  </w:style>
  <w:style w:type="paragraph" w:styleId="Heading3">
    <w:name w:val="heading 3"/>
    <w:basedOn w:val="Normal"/>
    <w:link w:val="Heading3Char"/>
    <w:uiPriority w:val="9"/>
    <w:qFormat/>
    <w:rsid w:val="000D3844"/>
    <w:pPr>
      <w:spacing w:before="100" w:beforeAutospacing="1" w:after="100" w:afterAutospacing="1" w:line="240" w:lineRule="auto"/>
      <w:jc w:val="left"/>
      <w:outlineLvl w:val="2"/>
    </w:pPr>
    <w:rPr>
      <w:rFonts w:eastAsia="Times New Roman"/>
      <w:b/>
      <w:bCs/>
      <w:sz w:val="27"/>
      <w:szCs w:val="27"/>
      <w:lang w:val="en-MY" w:eastAsia="en-M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844"/>
    <w:rPr>
      <w:rFonts w:ascii="Cambria" w:eastAsia="Times New Roman" w:hAnsi="Cambria"/>
      <w:b/>
      <w:bCs/>
      <w:color w:val="365F91"/>
      <w:sz w:val="28"/>
      <w:szCs w:val="28"/>
      <w:lang w:val="en-US" w:bidi="en-US"/>
    </w:rPr>
  </w:style>
  <w:style w:type="character" w:customStyle="1" w:styleId="Heading3Char">
    <w:name w:val="Heading 3 Char"/>
    <w:basedOn w:val="DefaultParagraphFont"/>
    <w:link w:val="Heading3"/>
    <w:uiPriority w:val="9"/>
    <w:rsid w:val="000D3844"/>
    <w:rPr>
      <w:rFonts w:eastAsia="Times New Roman"/>
      <w:b/>
      <w:bCs/>
      <w:sz w:val="27"/>
      <w:szCs w:val="27"/>
      <w:lang w:eastAsia="en-MY"/>
    </w:rPr>
  </w:style>
  <w:style w:type="paragraph" w:styleId="TableofFigures">
    <w:name w:val="table of figures"/>
    <w:basedOn w:val="Normal"/>
    <w:next w:val="Normal"/>
    <w:uiPriority w:val="99"/>
    <w:unhideWhenUsed/>
    <w:rsid w:val="00E1315C"/>
    <w:pPr>
      <w:spacing w:line="240" w:lineRule="auto"/>
      <w:ind w:left="480" w:hanging="480"/>
    </w:pPr>
    <w:rPr>
      <w:rFonts w:eastAsia="Times New Roman"/>
      <w:caps/>
      <w:sz w:val="20"/>
    </w:rPr>
  </w:style>
  <w:style w:type="paragraph" w:styleId="ListParagraph">
    <w:name w:val="List Paragraph"/>
    <w:basedOn w:val="Normal"/>
    <w:uiPriority w:val="34"/>
    <w:qFormat/>
    <w:rsid w:val="000D3844"/>
    <w:pPr>
      <w:widowControl w:val="0"/>
      <w:spacing w:line="240" w:lineRule="auto"/>
      <w:ind w:left="720"/>
    </w:pPr>
    <w:rPr>
      <w:rFonts w:eastAsia="SimSun"/>
      <w:kern w:val="2"/>
      <w:sz w:val="21"/>
      <w:szCs w:val="20"/>
      <w:lang w:eastAsia="zh-CN"/>
    </w:rPr>
  </w:style>
  <w:style w:type="paragraph" w:styleId="FootnoteText">
    <w:name w:val="footnote text"/>
    <w:basedOn w:val="Normal"/>
    <w:link w:val="FootnoteTextChar"/>
    <w:uiPriority w:val="99"/>
    <w:semiHidden/>
    <w:unhideWhenUsed/>
    <w:rsid w:val="000D3844"/>
    <w:pPr>
      <w:widowControl w:val="0"/>
      <w:spacing w:line="240" w:lineRule="auto"/>
    </w:pPr>
    <w:rPr>
      <w:rFonts w:eastAsia="SimSun"/>
      <w:kern w:val="2"/>
      <w:sz w:val="20"/>
      <w:szCs w:val="20"/>
      <w:lang w:eastAsia="zh-CN"/>
    </w:rPr>
  </w:style>
  <w:style w:type="character" w:customStyle="1" w:styleId="FootnoteTextChar">
    <w:name w:val="Footnote Text Char"/>
    <w:basedOn w:val="DefaultParagraphFont"/>
    <w:link w:val="FootnoteText"/>
    <w:uiPriority w:val="99"/>
    <w:semiHidden/>
    <w:rsid w:val="000D3844"/>
    <w:rPr>
      <w:rFonts w:eastAsia="SimSun"/>
      <w:kern w:val="2"/>
      <w:sz w:val="20"/>
      <w:szCs w:val="20"/>
      <w:lang w:val="en-US" w:eastAsia="zh-CN"/>
    </w:rPr>
  </w:style>
  <w:style w:type="character" w:styleId="FootnoteReference">
    <w:name w:val="footnote reference"/>
    <w:basedOn w:val="DefaultParagraphFont"/>
    <w:uiPriority w:val="99"/>
    <w:semiHidden/>
    <w:unhideWhenUsed/>
    <w:rsid w:val="000D3844"/>
    <w:rPr>
      <w:vertAlign w:val="superscript"/>
    </w:rPr>
  </w:style>
  <w:style w:type="character" w:styleId="Hyperlink">
    <w:name w:val="Hyperlink"/>
    <w:basedOn w:val="DefaultParagraphFont"/>
    <w:uiPriority w:val="99"/>
    <w:unhideWhenUsed/>
    <w:rsid w:val="000D3844"/>
    <w:rPr>
      <w:color w:val="0000FF"/>
      <w:u w:val="single"/>
    </w:rPr>
  </w:style>
  <w:style w:type="character" w:customStyle="1" w:styleId="mw-headline">
    <w:name w:val="mw-headline"/>
    <w:basedOn w:val="DefaultParagraphFont"/>
    <w:rsid w:val="000D3844"/>
  </w:style>
  <w:style w:type="paragraph" w:styleId="NormalWeb">
    <w:name w:val="Normal (Web)"/>
    <w:basedOn w:val="Normal"/>
    <w:uiPriority w:val="99"/>
    <w:unhideWhenUsed/>
    <w:rsid w:val="000D3844"/>
    <w:pPr>
      <w:spacing w:before="100" w:beforeAutospacing="1" w:after="100" w:afterAutospacing="1" w:line="240" w:lineRule="auto"/>
      <w:jc w:val="left"/>
    </w:pPr>
    <w:rPr>
      <w:rFonts w:eastAsia="Times New Roman"/>
      <w:lang w:val="en-MY" w:eastAsia="en-MY"/>
    </w:rPr>
  </w:style>
  <w:style w:type="table" w:styleId="MediumGrid1-Accent6">
    <w:name w:val="Medium Grid 1 Accent 6"/>
    <w:basedOn w:val="TableNormal"/>
    <w:uiPriority w:val="67"/>
    <w:rsid w:val="000D3844"/>
    <w:pPr>
      <w:spacing w:line="240" w:lineRule="auto"/>
      <w:jc w:val="left"/>
    </w:pPr>
    <w:rPr>
      <w:rFonts w:eastAsia="SimSun"/>
      <w:sz w:val="20"/>
      <w:szCs w:val="20"/>
      <w:lang w:eastAsia="en-MY"/>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styleId="Bibliography">
    <w:name w:val="Bibliography"/>
    <w:basedOn w:val="Normal"/>
    <w:next w:val="Normal"/>
    <w:uiPriority w:val="37"/>
    <w:unhideWhenUsed/>
    <w:rsid w:val="000D3844"/>
    <w:pPr>
      <w:widowControl w:val="0"/>
      <w:spacing w:line="240" w:lineRule="auto"/>
    </w:pPr>
    <w:rPr>
      <w:rFonts w:eastAsia="SimSun"/>
      <w:kern w:val="2"/>
      <w:sz w:val="21"/>
      <w:szCs w:val="20"/>
      <w:lang w:eastAsia="zh-CN"/>
    </w:rPr>
  </w:style>
  <w:style w:type="character" w:customStyle="1" w:styleId="HeaderChar">
    <w:name w:val="Header Char"/>
    <w:basedOn w:val="DefaultParagraphFont"/>
    <w:link w:val="Header"/>
    <w:uiPriority w:val="99"/>
    <w:semiHidden/>
    <w:rsid w:val="000D3844"/>
    <w:rPr>
      <w:rFonts w:eastAsia="SimSun"/>
      <w:kern w:val="2"/>
      <w:sz w:val="21"/>
      <w:szCs w:val="20"/>
      <w:lang w:val="en-US" w:eastAsia="zh-CN"/>
    </w:rPr>
  </w:style>
  <w:style w:type="paragraph" w:styleId="Header">
    <w:name w:val="header"/>
    <w:basedOn w:val="Normal"/>
    <w:link w:val="HeaderChar"/>
    <w:uiPriority w:val="99"/>
    <w:semiHidden/>
    <w:unhideWhenUsed/>
    <w:rsid w:val="000D3844"/>
    <w:pPr>
      <w:widowControl w:val="0"/>
      <w:tabs>
        <w:tab w:val="center" w:pos="4153"/>
        <w:tab w:val="right" w:pos="8306"/>
      </w:tabs>
      <w:spacing w:line="240" w:lineRule="auto"/>
    </w:pPr>
    <w:rPr>
      <w:rFonts w:eastAsia="SimSun"/>
      <w:kern w:val="2"/>
      <w:sz w:val="21"/>
      <w:szCs w:val="20"/>
      <w:lang w:eastAsia="zh-CN"/>
    </w:rPr>
  </w:style>
  <w:style w:type="paragraph" w:styleId="Footer">
    <w:name w:val="footer"/>
    <w:basedOn w:val="Normal"/>
    <w:link w:val="FooterChar"/>
    <w:uiPriority w:val="99"/>
    <w:unhideWhenUsed/>
    <w:rsid w:val="000D3844"/>
    <w:pPr>
      <w:widowControl w:val="0"/>
      <w:tabs>
        <w:tab w:val="center" w:pos="4153"/>
        <w:tab w:val="right" w:pos="8306"/>
      </w:tabs>
      <w:spacing w:line="240" w:lineRule="auto"/>
    </w:pPr>
    <w:rPr>
      <w:rFonts w:eastAsia="SimSun"/>
      <w:kern w:val="2"/>
      <w:sz w:val="21"/>
      <w:szCs w:val="20"/>
      <w:lang w:eastAsia="zh-CN"/>
    </w:rPr>
  </w:style>
  <w:style w:type="character" w:customStyle="1" w:styleId="FooterChar">
    <w:name w:val="Footer Char"/>
    <w:basedOn w:val="DefaultParagraphFont"/>
    <w:link w:val="Footer"/>
    <w:uiPriority w:val="99"/>
    <w:rsid w:val="000D3844"/>
    <w:rPr>
      <w:rFonts w:eastAsia="SimSun"/>
      <w:kern w:val="2"/>
      <w:sz w:val="21"/>
      <w:szCs w:val="20"/>
      <w:lang w:val="en-US" w:eastAsia="zh-CN"/>
    </w:rPr>
  </w:style>
  <w:style w:type="paragraph" w:styleId="BalloonText">
    <w:name w:val="Balloon Text"/>
    <w:basedOn w:val="Normal"/>
    <w:link w:val="BalloonTextChar"/>
    <w:uiPriority w:val="99"/>
    <w:semiHidden/>
    <w:unhideWhenUsed/>
    <w:rsid w:val="000D384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3844"/>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yperlink" Target="http://www.todayszaman.com/newsDetail_getNewsById.action;jsessionid=4B4%20047C31C0B0D3CD06C6F74C931161D?newsId=2223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en.wikipedia.org/wiki/%20Poverty" TargetMode="External"/><Relationship Id="rId2" Type="http://schemas.openxmlformats.org/officeDocument/2006/relationships/numbering" Target="numbering.xml"/><Relationship Id="rId16" Type="http://schemas.openxmlformats.org/officeDocument/2006/relationships/hyperlink" Target="http://siteresources.worldbank.org/%20INTPA/Resources/429966-1259774805724/Poverty_Inequality_Handbook_%20Ch01.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chart" Target="charts/chart3.xml"/><Relationship Id="rId10" Type="http://schemas.openxmlformats.org/officeDocument/2006/relationships/image" Target="media/image1.png"/><Relationship Id="rId19" Type="http://schemas.openxmlformats.org/officeDocument/2006/relationships/hyperlink" Target="http://hdr.undp.org/en/media/Multidimensional_poverty_%20index.pdf" TargetMode="Externa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MY"/>
            </a:pPr>
            <a:r>
              <a:rPr lang="en-MY"/>
              <a:t>Poverty By Region</a:t>
            </a:r>
          </a:p>
        </c:rich>
      </c:tx>
      <c:overlay val="0"/>
    </c:title>
    <c:autoTitleDeleted val="0"/>
    <c:plotArea>
      <c:layout>
        <c:manualLayout>
          <c:layoutTarget val="inner"/>
          <c:xMode val="edge"/>
          <c:yMode val="edge"/>
          <c:x val="0.13026509984124349"/>
          <c:y val="0.15541106857996756"/>
          <c:w val="0.59254130467734056"/>
          <c:h val="0.72462270170416043"/>
        </c:manualLayout>
      </c:layout>
      <c:lineChart>
        <c:grouping val="standard"/>
        <c:varyColors val="0"/>
        <c:ser>
          <c:idx val="0"/>
          <c:order val="0"/>
          <c:tx>
            <c:strRef>
              <c:f>Sheet2!$B$8</c:f>
              <c:strCache>
                <c:ptCount val="1"/>
                <c:pt idx="0">
                  <c:v>East Asia and Pacific</c:v>
                </c:pt>
              </c:strCache>
            </c:strRef>
          </c:tx>
          <c:marker>
            <c:symbol val="none"/>
          </c:marker>
          <c:cat>
            <c:numRef>
              <c:f>Sheet2!$C$7:$M$7</c:f>
              <c:numCache>
                <c:formatCode>General</c:formatCode>
                <c:ptCount val="11"/>
                <c:pt idx="0">
                  <c:v>1981</c:v>
                </c:pt>
                <c:pt idx="1">
                  <c:v>1984</c:v>
                </c:pt>
                <c:pt idx="2">
                  <c:v>1987</c:v>
                </c:pt>
                <c:pt idx="3">
                  <c:v>1990</c:v>
                </c:pt>
                <c:pt idx="4">
                  <c:v>1993</c:v>
                </c:pt>
                <c:pt idx="5">
                  <c:v>1996</c:v>
                </c:pt>
                <c:pt idx="6">
                  <c:v>1999</c:v>
                </c:pt>
                <c:pt idx="7">
                  <c:v>2002</c:v>
                </c:pt>
                <c:pt idx="8">
                  <c:v>2005</c:v>
                </c:pt>
                <c:pt idx="9">
                  <c:v>2008</c:v>
                </c:pt>
                <c:pt idx="10">
                  <c:v>2010</c:v>
                </c:pt>
              </c:numCache>
            </c:numRef>
          </c:cat>
          <c:val>
            <c:numRef>
              <c:f>Sheet2!$C$8:$M$8</c:f>
              <c:numCache>
                <c:formatCode>0.00</c:formatCode>
                <c:ptCount val="11"/>
                <c:pt idx="0">
                  <c:v>77.179999999999978</c:v>
                </c:pt>
                <c:pt idx="1">
                  <c:v>65.03</c:v>
                </c:pt>
                <c:pt idx="2">
                  <c:v>54.07</c:v>
                </c:pt>
                <c:pt idx="3">
                  <c:v>56.24</c:v>
                </c:pt>
                <c:pt idx="4">
                  <c:v>50.720000000000013</c:v>
                </c:pt>
                <c:pt idx="5">
                  <c:v>35.9</c:v>
                </c:pt>
                <c:pt idx="6">
                  <c:v>35.47</c:v>
                </c:pt>
                <c:pt idx="7">
                  <c:v>27.610000000000014</c:v>
                </c:pt>
                <c:pt idx="8">
                  <c:v>17.110000000000014</c:v>
                </c:pt>
                <c:pt idx="9">
                  <c:v>14.34</c:v>
                </c:pt>
                <c:pt idx="10">
                  <c:v>12.48</c:v>
                </c:pt>
              </c:numCache>
            </c:numRef>
          </c:val>
          <c:smooth val="0"/>
        </c:ser>
        <c:ser>
          <c:idx val="1"/>
          <c:order val="1"/>
          <c:tx>
            <c:strRef>
              <c:f>Sheet2!$B$9</c:f>
              <c:strCache>
                <c:ptCount val="1"/>
                <c:pt idx="0">
                  <c:v>Europe and Central Asia</c:v>
                </c:pt>
              </c:strCache>
            </c:strRef>
          </c:tx>
          <c:marker>
            <c:symbol val="none"/>
          </c:marker>
          <c:cat>
            <c:numRef>
              <c:f>Sheet2!$C$7:$M$7</c:f>
              <c:numCache>
                <c:formatCode>General</c:formatCode>
                <c:ptCount val="11"/>
                <c:pt idx="0">
                  <c:v>1981</c:v>
                </c:pt>
                <c:pt idx="1">
                  <c:v>1984</c:v>
                </c:pt>
                <c:pt idx="2">
                  <c:v>1987</c:v>
                </c:pt>
                <c:pt idx="3">
                  <c:v>1990</c:v>
                </c:pt>
                <c:pt idx="4">
                  <c:v>1993</c:v>
                </c:pt>
                <c:pt idx="5">
                  <c:v>1996</c:v>
                </c:pt>
                <c:pt idx="6">
                  <c:v>1999</c:v>
                </c:pt>
                <c:pt idx="7">
                  <c:v>2002</c:v>
                </c:pt>
                <c:pt idx="8">
                  <c:v>2005</c:v>
                </c:pt>
                <c:pt idx="9">
                  <c:v>2008</c:v>
                </c:pt>
                <c:pt idx="10">
                  <c:v>2010</c:v>
                </c:pt>
              </c:numCache>
            </c:numRef>
          </c:cat>
          <c:val>
            <c:numRef>
              <c:f>Sheet2!$C$9:$M$9</c:f>
              <c:numCache>
                <c:formatCode>0.00</c:formatCode>
                <c:ptCount val="11"/>
                <c:pt idx="0">
                  <c:v>1.9100000000000001</c:v>
                </c:pt>
                <c:pt idx="1">
                  <c:v>1.56</c:v>
                </c:pt>
                <c:pt idx="2">
                  <c:v>1.5</c:v>
                </c:pt>
                <c:pt idx="3">
                  <c:v>1.86</c:v>
                </c:pt>
                <c:pt idx="4">
                  <c:v>3.36</c:v>
                </c:pt>
                <c:pt idx="5">
                  <c:v>3.96</c:v>
                </c:pt>
                <c:pt idx="6">
                  <c:v>3.82</c:v>
                </c:pt>
                <c:pt idx="7">
                  <c:v>2.2599999999999998</c:v>
                </c:pt>
                <c:pt idx="8">
                  <c:v>1.33</c:v>
                </c:pt>
                <c:pt idx="9">
                  <c:v>0.47000000000000008</c:v>
                </c:pt>
                <c:pt idx="10">
                  <c:v>0.66000000000000059</c:v>
                </c:pt>
              </c:numCache>
            </c:numRef>
          </c:val>
          <c:smooth val="0"/>
        </c:ser>
        <c:ser>
          <c:idx val="2"/>
          <c:order val="2"/>
          <c:tx>
            <c:strRef>
              <c:f>Sheet2!$B$10</c:f>
              <c:strCache>
                <c:ptCount val="1"/>
                <c:pt idx="0">
                  <c:v>Latin America and the Caribbean</c:v>
                </c:pt>
              </c:strCache>
            </c:strRef>
          </c:tx>
          <c:marker>
            <c:symbol val="none"/>
          </c:marker>
          <c:cat>
            <c:numRef>
              <c:f>Sheet2!$C$7:$M$7</c:f>
              <c:numCache>
                <c:formatCode>General</c:formatCode>
                <c:ptCount val="11"/>
                <c:pt idx="0">
                  <c:v>1981</c:v>
                </c:pt>
                <c:pt idx="1">
                  <c:v>1984</c:v>
                </c:pt>
                <c:pt idx="2">
                  <c:v>1987</c:v>
                </c:pt>
                <c:pt idx="3">
                  <c:v>1990</c:v>
                </c:pt>
                <c:pt idx="4">
                  <c:v>1993</c:v>
                </c:pt>
                <c:pt idx="5">
                  <c:v>1996</c:v>
                </c:pt>
                <c:pt idx="6">
                  <c:v>1999</c:v>
                </c:pt>
                <c:pt idx="7">
                  <c:v>2002</c:v>
                </c:pt>
                <c:pt idx="8">
                  <c:v>2005</c:v>
                </c:pt>
                <c:pt idx="9">
                  <c:v>2008</c:v>
                </c:pt>
                <c:pt idx="10">
                  <c:v>2010</c:v>
                </c:pt>
              </c:numCache>
            </c:numRef>
          </c:cat>
          <c:val>
            <c:numRef>
              <c:f>Sheet2!$C$10:$M$10</c:f>
              <c:numCache>
                <c:formatCode>0.00</c:formatCode>
                <c:ptCount val="11"/>
                <c:pt idx="0">
                  <c:v>11.89</c:v>
                </c:pt>
                <c:pt idx="1">
                  <c:v>13.63</c:v>
                </c:pt>
                <c:pt idx="2">
                  <c:v>11.96</c:v>
                </c:pt>
                <c:pt idx="3">
                  <c:v>12.24</c:v>
                </c:pt>
                <c:pt idx="4">
                  <c:v>11.41</c:v>
                </c:pt>
                <c:pt idx="5">
                  <c:v>11.09</c:v>
                </c:pt>
                <c:pt idx="6">
                  <c:v>11.860000000000007</c:v>
                </c:pt>
                <c:pt idx="7">
                  <c:v>11.860000000000007</c:v>
                </c:pt>
                <c:pt idx="8">
                  <c:v>8.66</c:v>
                </c:pt>
                <c:pt idx="9">
                  <c:v>6.4700000000000024</c:v>
                </c:pt>
                <c:pt idx="10">
                  <c:v>5.53</c:v>
                </c:pt>
              </c:numCache>
            </c:numRef>
          </c:val>
          <c:smooth val="0"/>
        </c:ser>
        <c:ser>
          <c:idx val="3"/>
          <c:order val="3"/>
          <c:tx>
            <c:strRef>
              <c:f>Sheet2!$B$11</c:f>
              <c:strCache>
                <c:ptCount val="1"/>
                <c:pt idx="0">
                  <c:v>Middle East and North Africa</c:v>
                </c:pt>
              </c:strCache>
            </c:strRef>
          </c:tx>
          <c:marker>
            <c:symbol val="none"/>
          </c:marker>
          <c:cat>
            <c:numRef>
              <c:f>Sheet2!$C$7:$M$7</c:f>
              <c:numCache>
                <c:formatCode>General</c:formatCode>
                <c:ptCount val="11"/>
                <c:pt idx="0">
                  <c:v>1981</c:v>
                </c:pt>
                <c:pt idx="1">
                  <c:v>1984</c:v>
                </c:pt>
                <c:pt idx="2">
                  <c:v>1987</c:v>
                </c:pt>
                <c:pt idx="3">
                  <c:v>1990</c:v>
                </c:pt>
                <c:pt idx="4">
                  <c:v>1993</c:v>
                </c:pt>
                <c:pt idx="5">
                  <c:v>1996</c:v>
                </c:pt>
                <c:pt idx="6">
                  <c:v>1999</c:v>
                </c:pt>
                <c:pt idx="7">
                  <c:v>2002</c:v>
                </c:pt>
                <c:pt idx="8">
                  <c:v>2005</c:v>
                </c:pt>
                <c:pt idx="9">
                  <c:v>2008</c:v>
                </c:pt>
                <c:pt idx="10">
                  <c:v>2010</c:v>
                </c:pt>
              </c:numCache>
            </c:numRef>
          </c:cat>
          <c:val>
            <c:numRef>
              <c:f>Sheet2!$C$11:$M$11</c:f>
              <c:numCache>
                <c:formatCode>0.00</c:formatCode>
                <c:ptCount val="11"/>
                <c:pt idx="0">
                  <c:v>9.56</c:v>
                </c:pt>
                <c:pt idx="1">
                  <c:v>7.9700000000000024</c:v>
                </c:pt>
                <c:pt idx="2">
                  <c:v>7.09</c:v>
                </c:pt>
                <c:pt idx="3">
                  <c:v>5.75</c:v>
                </c:pt>
                <c:pt idx="4">
                  <c:v>4.76</c:v>
                </c:pt>
                <c:pt idx="5">
                  <c:v>4.79</c:v>
                </c:pt>
                <c:pt idx="6">
                  <c:v>5.01</c:v>
                </c:pt>
                <c:pt idx="7">
                  <c:v>4.17</c:v>
                </c:pt>
                <c:pt idx="8">
                  <c:v>3.4499999999999997</c:v>
                </c:pt>
                <c:pt idx="9">
                  <c:v>2.7</c:v>
                </c:pt>
                <c:pt idx="10">
                  <c:v>2.4099999999999997</c:v>
                </c:pt>
              </c:numCache>
            </c:numRef>
          </c:val>
          <c:smooth val="0"/>
        </c:ser>
        <c:ser>
          <c:idx val="4"/>
          <c:order val="4"/>
          <c:tx>
            <c:strRef>
              <c:f>Sheet2!$B$12</c:f>
              <c:strCache>
                <c:ptCount val="1"/>
                <c:pt idx="0">
                  <c:v>South Asia</c:v>
                </c:pt>
              </c:strCache>
            </c:strRef>
          </c:tx>
          <c:marker>
            <c:symbol val="none"/>
          </c:marker>
          <c:cat>
            <c:numRef>
              <c:f>Sheet2!$C$7:$M$7</c:f>
              <c:numCache>
                <c:formatCode>General</c:formatCode>
                <c:ptCount val="11"/>
                <c:pt idx="0">
                  <c:v>1981</c:v>
                </c:pt>
                <c:pt idx="1">
                  <c:v>1984</c:v>
                </c:pt>
                <c:pt idx="2">
                  <c:v>1987</c:v>
                </c:pt>
                <c:pt idx="3">
                  <c:v>1990</c:v>
                </c:pt>
                <c:pt idx="4">
                  <c:v>1993</c:v>
                </c:pt>
                <c:pt idx="5">
                  <c:v>1996</c:v>
                </c:pt>
                <c:pt idx="6">
                  <c:v>1999</c:v>
                </c:pt>
                <c:pt idx="7">
                  <c:v>2002</c:v>
                </c:pt>
                <c:pt idx="8">
                  <c:v>2005</c:v>
                </c:pt>
                <c:pt idx="9">
                  <c:v>2008</c:v>
                </c:pt>
                <c:pt idx="10">
                  <c:v>2010</c:v>
                </c:pt>
              </c:numCache>
            </c:numRef>
          </c:cat>
          <c:val>
            <c:numRef>
              <c:f>Sheet2!$C$12:$M$12</c:f>
              <c:numCache>
                <c:formatCode>0.00</c:formatCode>
                <c:ptCount val="11"/>
                <c:pt idx="0">
                  <c:v>61.14</c:v>
                </c:pt>
                <c:pt idx="1">
                  <c:v>57.42</c:v>
                </c:pt>
                <c:pt idx="2">
                  <c:v>55.3</c:v>
                </c:pt>
                <c:pt idx="3">
                  <c:v>53.81</c:v>
                </c:pt>
                <c:pt idx="4">
                  <c:v>51.7</c:v>
                </c:pt>
                <c:pt idx="5">
                  <c:v>48.61</c:v>
                </c:pt>
                <c:pt idx="6">
                  <c:v>45.11</c:v>
                </c:pt>
                <c:pt idx="7">
                  <c:v>44.28</c:v>
                </c:pt>
                <c:pt idx="8">
                  <c:v>39.43</c:v>
                </c:pt>
                <c:pt idx="9">
                  <c:v>35.97</c:v>
                </c:pt>
                <c:pt idx="10">
                  <c:v>31.03</c:v>
                </c:pt>
              </c:numCache>
            </c:numRef>
          </c:val>
          <c:smooth val="0"/>
        </c:ser>
        <c:ser>
          <c:idx val="5"/>
          <c:order val="5"/>
          <c:tx>
            <c:strRef>
              <c:f>Sheet2!$B$13</c:f>
              <c:strCache>
                <c:ptCount val="1"/>
                <c:pt idx="0">
                  <c:v>Sub-Saharan Africa</c:v>
                </c:pt>
              </c:strCache>
            </c:strRef>
          </c:tx>
          <c:marker>
            <c:symbol val="none"/>
          </c:marker>
          <c:cat>
            <c:numRef>
              <c:f>Sheet2!$C$7:$M$7</c:f>
              <c:numCache>
                <c:formatCode>General</c:formatCode>
                <c:ptCount val="11"/>
                <c:pt idx="0">
                  <c:v>1981</c:v>
                </c:pt>
                <c:pt idx="1">
                  <c:v>1984</c:v>
                </c:pt>
                <c:pt idx="2">
                  <c:v>1987</c:v>
                </c:pt>
                <c:pt idx="3">
                  <c:v>1990</c:v>
                </c:pt>
                <c:pt idx="4">
                  <c:v>1993</c:v>
                </c:pt>
                <c:pt idx="5">
                  <c:v>1996</c:v>
                </c:pt>
                <c:pt idx="6">
                  <c:v>1999</c:v>
                </c:pt>
                <c:pt idx="7">
                  <c:v>2002</c:v>
                </c:pt>
                <c:pt idx="8">
                  <c:v>2005</c:v>
                </c:pt>
                <c:pt idx="9">
                  <c:v>2008</c:v>
                </c:pt>
                <c:pt idx="10">
                  <c:v>2010</c:v>
                </c:pt>
              </c:numCache>
            </c:numRef>
          </c:cat>
          <c:val>
            <c:numRef>
              <c:f>Sheet2!$C$13:$M$13</c:f>
              <c:numCache>
                <c:formatCode>0.00</c:formatCode>
                <c:ptCount val="11"/>
                <c:pt idx="0">
                  <c:v>51.45</c:v>
                </c:pt>
                <c:pt idx="1">
                  <c:v>55.15</c:v>
                </c:pt>
                <c:pt idx="2">
                  <c:v>54.44</c:v>
                </c:pt>
                <c:pt idx="3">
                  <c:v>56.53</c:v>
                </c:pt>
                <c:pt idx="4">
                  <c:v>59.4</c:v>
                </c:pt>
                <c:pt idx="5">
                  <c:v>58.13</c:v>
                </c:pt>
                <c:pt idx="6">
                  <c:v>58.01</c:v>
                </c:pt>
                <c:pt idx="7">
                  <c:v>55.690000000000012</c:v>
                </c:pt>
                <c:pt idx="8">
                  <c:v>52.31</c:v>
                </c:pt>
                <c:pt idx="9">
                  <c:v>49.15</c:v>
                </c:pt>
                <c:pt idx="10">
                  <c:v>48.47</c:v>
                </c:pt>
              </c:numCache>
            </c:numRef>
          </c:val>
          <c:smooth val="0"/>
        </c:ser>
        <c:ser>
          <c:idx val="6"/>
          <c:order val="6"/>
          <c:tx>
            <c:strRef>
              <c:f>Sheet2!$B$14</c:f>
              <c:strCache>
                <c:ptCount val="1"/>
                <c:pt idx="0">
                  <c:v>Total</c:v>
                </c:pt>
              </c:strCache>
            </c:strRef>
          </c:tx>
          <c:marker>
            <c:symbol val="none"/>
          </c:marker>
          <c:cat>
            <c:numRef>
              <c:f>Sheet2!$C$7:$M$7</c:f>
              <c:numCache>
                <c:formatCode>General</c:formatCode>
                <c:ptCount val="11"/>
                <c:pt idx="0">
                  <c:v>1981</c:v>
                </c:pt>
                <c:pt idx="1">
                  <c:v>1984</c:v>
                </c:pt>
                <c:pt idx="2">
                  <c:v>1987</c:v>
                </c:pt>
                <c:pt idx="3">
                  <c:v>1990</c:v>
                </c:pt>
                <c:pt idx="4">
                  <c:v>1993</c:v>
                </c:pt>
                <c:pt idx="5">
                  <c:v>1996</c:v>
                </c:pt>
                <c:pt idx="6">
                  <c:v>1999</c:v>
                </c:pt>
                <c:pt idx="7">
                  <c:v>2002</c:v>
                </c:pt>
                <c:pt idx="8">
                  <c:v>2005</c:v>
                </c:pt>
                <c:pt idx="9">
                  <c:v>2008</c:v>
                </c:pt>
                <c:pt idx="10">
                  <c:v>2010</c:v>
                </c:pt>
              </c:numCache>
            </c:numRef>
          </c:cat>
          <c:val>
            <c:numRef>
              <c:f>Sheet2!$C$14:$M$14</c:f>
              <c:numCache>
                <c:formatCode>0.00</c:formatCode>
                <c:ptCount val="11"/>
                <c:pt idx="0">
                  <c:v>52.160000000000011</c:v>
                </c:pt>
                <c:pt idx="1">
                  <c:v>47.11</c:v>
                </c:pt>
                <c:pt idx="2">
                  <c:v>42.25</c:v>
                </c:pt>
                <c:pt idx="3">
                  <c:v>43.05</c:v>
                </c:pt>
                <c:pt idx="4">
                  <c:v>40.99</c:v>
                </c:pt>
                <c:pt idx="5">
                  <c:v>34.85</c:v>
                </c:pt>
                <c:pt idx="6">
                  <c:v>34.050000000000004</c:v>
                </c:pt>
                <c:pt idx="7">
                  <c:v>30.759999999999987</c:v>
                </c:pt>
                <c:pt idx="8">
                  <c:v>25.09</c:v>
                </c:pt>
                <c:pt idx="9">
                  <c:v>22.66</c:v>
                </c:pt>
                <c:pt idx="10">
                  <c:v>20.630000000000013</c:v>
                </c:pt>
              </c:numCache>
            </c:numRef>
          </c:val>
          <c:smooth val="0"/>
        </c:ser>
        <c:dLbls>
          <c:showLegendKey val="0"/>
          <c:showVal val="0"/>
          <c:showCatName val="0"/>
          <c:showSerName val="0"/>
          <c:showPercent val="0"/>
          <c:showBubbleSize val="0"/>
        </c:dLbls>
        <c:marker val="1"/>
        <c:smooth val="0"/>
        <c:axId val="211461632"/>
        <c:axId val="211463168"/>
      </c:lineChart>
      <c:catAx>
        <c:axId val="211461632"/>
        <c:scaling>
          <c:orientation val="minMax"/>
        </c:scaling>
        <c:delete val="0"/>
        <c:axPos val="b"/>
        <c:numFmt formatCode="General" sourceLinked="1"/>
        <c:majorTickMark val="none"/>
        <c:minorTickMark val="none"/>
        <c:tickLblPos val="nextTo"/>
        <c:txPr>
          <a:bodyPr/>
          <a:lstStyle/>
          <a:p>
            <a:pPr>
              <a:defRPr lang="en-MY"/>
            </a:pPr>
            <a:endParaRPr lang="en-US"/>
          </a:p>
        </c:txPr>
        <c:crossAx val="211463168"/>
        <c:crosses val="autoZero"/>
        <c:auto val="1"/>
        <c:lblAlgn val="ctr"/>
        <c:lblOffset val="100"/>
        <c:noMultiLvlLbl val="0"/>
      </c:catAx>
      <c:valAx>
        <c:axId val="211463168"/>
        <c:scaling>
          <c:orientation val="minMax"/>
        </c:scaling>
        <c:delete val="0"/>
        <c:axPos val="l"/>
        <c:majorGridlines/>
        <c:title>
          <c:tx>
            <c:rich>
              <a:bodyPr/>
              <a:lstStyle/>
              <a:p>
                <a:pPr>
                  <a:defRPr lang="en-MY"/>
                </a:pPr>
                <a:r>
                  <a:rPr lang="en-MY"/>
                  <a:t>Precentage of poverty under $1.25</a:t>
                </a:r>
              </a:p>
            </c:rich>
          </c:tx>
          <c:overlay val="0"/>
        </c:title>
        <c:numFmt formatCode="0.00" sourceLinked="1"/>
        <c:majorTickMark val="none"/>
        <c:minorTickMark val="none"/>
        <c:tickLblPos val="nextTo"/>
        <c:txPr>
          <a:bodyPr/>
          <a:lstStyle/>
          <a:p>
            <a:pPr>
              <a:defRPr lang="en-MY"/>
            </a:pPr>
            <a:endParaRPr lang="en-US"/>
          </a:p>
        </c:txPr>
        <c:crossAx val="211461632"/>
        <c:crosses val="autoZero"/>
        <c:crossBetween val="between"/>
      </c:valAx>
    </c:plotArea>
    <c:legend>
      <c:legendPos val="r"/>
      <c:layout>
        <c:manualLayout>
          <c:xMode val="edge"/>
          <c:yMode val="edge"/>
          <c:x val="0.73699080168170572"/>
          <c:y val="0.10922383602741419"/>
          <c:w val="0.2508511436070493"/>
          <c:h val="0.85163555546766267"/>
        </c:manualLayout>
      </c:layout>
      <c:overlay val="0"/>
      <c:txPr>
        <a:bodyPr/>
        <a:lstStyle/>
        <a:p>
          <a:pPr>
            <a:defRPr lang="en-MY"/>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Secondary school enrolment </a:t>
            </a:r>
          </a:p>
        </c:rich>
      </c:tx>
      <c:overlay val="0"/>
    </c:title>
    <c:autoTitleDeleted val="0"/>
    <c:plotArea>
      <c:layout/>
      <c:scatterChart>
        <c:scatterStyle val="lineMarker"/>
        <c:varyColors val="0"/>
        <c:ser>
          <c:idx val="0"/>
          <c:order val="0"/>
          <c:tx>
            <c:strRef>
              <c:f>Sheet1!$B$12</c:f>
              <c:strCache>
                <c:ptCount val="1"/>
                <c:pt idx="0">
                  <c:v>Second school enrolment </c:v>
                </c:pt>
              </c:strCache>
            </c:strRef>
          </c:tx>
          <c:spPr>
            <a:ln w="28575">
              <a:noFill/>
            </a:ln>
          </c:spPr>
          <c:trendline>
            <c:trendlineType val="linear"/>
            <c:dispRSqr val="1"/>
            <c:dispEq val="1"/>
            <c:trendlineLbl>
              <c:numFmt formatCode="General" sourceLinked="0"/>
            </c:trendlineLbl>
          </c:trendline>
          <c:xVal>
            <c:numRef>
              <c:f>Sheet1!$A$13:$A$20</c:f>
              <c:numCache>
                <c:formatCode>General</c:formatCode>
                <c:ptCount val="8"/>
                <c:pt idx="0">
                  <c:v>2</c:v>
                </c:pt>
                <c:pt idx="1">
                  <c:v>4</c:v>
                </c:pt>
                <c:pt idx="2">
                  <c:v>5</c:v>
                </c:pt>
                <c:pt idx="3">
                  <c:v>23</c:v>
                </c:pt>
                <c:pt idx="4">
                  <c:v>46</c:v>
                </c:pt>
                <c:pt idx="5">
                  <c:v>77</c:v>
                </c:pt>
                <c:pt idx="6">
                  <c:v>79</c:v>
                </c:pt>
                <c:pt idx="7">
                  <c:v>84</c:v>
                </c:pt>
              </c:numCache>
            </c:numRef>
          </c:xVal>
          <c:yVal>
            <c:numRef>
              <c:f>Sheet1!$B$13:$B$20</c:f>
              <c:numCache>
                <c:formatCode>General</c:formatCode>
                <c:ptCount val="8"/>
                <c:pt idx="0">
                  <c:v>86</c:v>
                </c:pt>
                <c:pt idx="1">
                  <c:v>90</c:v>
                </c:pt>
                <c:pt idx="2">
                  <c:v>82</c:v>
                </c:pt>
                <c:pt idx="3">
                  <c:v>83</c:v>
                </c:pt>
                <c:pt idx="4">
                  <c:v>77</c:v>
                </c:pt>
                <c:pt idx="5">
                  <c:v>51</c:v>
                </c:pt>
                <c:pt idx="6">
                  <c:v>37</c:v>
                </c:pt>
                <c:pt idx="7">
                  <c:v>44</c:v>
                </c:pt>
              </c:numCache>
            </c:numRef>
          </c:yVal>
          <c:smooth val="0"/>
        </c:ser>
        <c:dLbls>
          <c:showLegendKey val="0"/>
          <c:showVal val="0"/>
          <c:showCatName val="0"/>
          <c:showSerName val="0"/>
          <c:showPercent val="0"/>
          <c:showBubbleSize val="0"/>
        </c:dLbls>
        <c:axId val="211624704"/>
        <c:axId val="211626624"/>
      </c:scatterChart>
      <c:valAx>
        <c:axId val="211624704"/>
        <c:scaling>
          <c:orientation val="minMax"/>
        </c:scaling>
        <c:delete val="0"/>
        <c:axPos val="b"/>
        <c:title>
          <c:tx>
            <c:rich>
              <a:bodyPr/>
              <a:lstStyle/>
              <a:p>
                <a:pPr>
                  <a:defRPr/>
                </a:pPr>
                <a:r>
                  <a:rPr lang="en-US"/>
                  <a:t>poverty</a:t>
                </a:r>
                <a:r>
                  <a:rPr lang="en-US" baseline="0"/>
                  <a:t> </a:t>
                </a:r>
                <a:endParaRPr lang="en-US"/>
              </a:p>
            </c:rich>
          </c:tx>
          <c:overlay val="0"/>
        </c:title>
        <c:numFmt formatCode="General" sourceLinked="1"/>
        <c:majorTickMark val="out"/>
        <c:minorTickMark val="none"/>
        <c:tickLblPos val="nextTo"/>
        <c:crossAx val="211626624"/>
        <c:crosses val="autoZero"/>
        <c:crossBetween val="midCat"/>
      </c:valAx>
      <c:valAx>
        <c:axId val="211626624"/>
        <c:scaling>
          <c:orientation val="minMax"/>
        </c:scaling>
        <c:delete val="0"/>
        <c:axPos val="l"/>
        <c:majorGridlines/>
        <c:minorGridlines/>
        <c:title>
          <c:tx>
            <c:rich>
              <a:bodyPr/>
              <a:lstStyle/>
              <a:p>
                <a:pPr>
                  <a:defRPr/>
                </a:pPr>
                <a:r>
                  <a:rPr lang="en-US"/>
                  <a:t>Secondary</a:t>
                </a:r>
                <a:r>
                  <a:rPr lang="en-US" baseline="0"/>
                  <a:t> schol enrolment</a:t>
                </a:r>
                <a:endParaRPr lang="en-US"/>
              </a:p>
            </c:rich>
          </c:tx>
          <c:overlay val="0"/>
        </c:title>
        <c:numFmt formatCode="General" sourceLinked="1"/>
        <c:majorTickMark val="out"/>
        <c:minorTickMark val="none"/>
        <c:tickLblPos val="nextTo"/>
        <c:crossAx val="211624704"/>
        <c:crosses val="autoZero"/>
        <c:crossBetween val="midCat"/>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Openness</a:t>
            </a:r>
          </a:p>
        </c:rich>
      </c:tx>
      <c:overlay val="0"/>
    </c:title>
    <c:autoTitleDeleted val="0"/>
    <c:plotArea>
      <c:layout/>
      <c:scatterChart>
        <c:scatterStyle val="lineMarker"/>
        <c:varyColors val="0"/>
        <c:ser>
          <c:idx val="0"/>
          <c:order val="0"/>
          <c:tx>
            <c:strRef>
              <c:f>Sheet1!$L$1</c:f>
              <c:strCache>
                <c:ptCount val="1"/>
                <c:pt idx="0">
                  <c:v>Openess</c:v>
                </c:pt>
              </c:strCache>
            </c:strRef>
          </c:tx>
          <c:spPr>
            <a:ln w="28575">
              <a:noFill/>
            </a:ln>
          </c:spPr>
          <c:trendline>
            <c:trendlineType val="linear"/>
            <c:dispRSqr val="1"/>
            <c:dispEq val="1"/>
            <c:trendlineLbl>
              <c:numFmt formatCode="General" sourceLinked="0"/>
            </c:trendlineLbl>
          </c:trendline>
          <c:xVal>
            <c:numRef>
              <c:f>Sheet1!$K$2:$K$9</c:f>
              <c:numCache>
                <c:formatCode>General</c:formatCode>
                <c:ptCount val="8"/>
                <c:pt idx="0">
                  <c:v>2</c:v>
                </c:pt>
                <c:pt idx="1">
                  <c:v>4</c:v>
                </c:pt>
                <c:pt idx="2">
                  <c:v>5</c:v>
                </c:pt>
                <c:pt idx="3">
                  <c:v>23</c:v>
                </c:pt>
                <c:pt idx="4">
                  <c:v>46</c:v>
                </c:pt>
                <c:pt idx="5">
                  <c:v>77</c:v>
                </c:pt>
                <c:pt idx="6">
                  <c:v>79</c:v>
                </c:pt>
                <c:pt idx="7">
                  <c:v>84</c:v>
                </c:pt>
              </c:numCache>
            </c:numRef>
          </c:xVal>
          <c:yVal>
            <c:numRef>
              <c:f>Sheet1!$L$2:$L$9</c:f>
              <c:numCache>
                <c:formatCode>General</c:formatCode>
                <c:ptCount val="8"/>
                <c:pt idx="0">
                  <c:v>117</c:v>
                </c:pt>
                <c:pt idx="1">
                  <c:v>105</c:v>
                </c:pt>
                <c:pt idx="2">
                  <c:v>48</c:v>
                </c:pt>
                <c:pt idx="3">
                  <c:v>133</c:v>
                </c:pt>
                <c:pt idx="4">
                  <c:v>48</c:v>
                </c:pt>
                <c:pt idx="5">
                  <c:v>43</c:v>
                </c:pt>
                <c:pt idx="6">
                  <c:v>66</c:v>
                </c:pt>
                <c:pt idx="7">
                  <c:v>65</c:v>
                </c:pt>
              </c:numCache>
            </c:numRef>
          </c:yVal>
          <c:smooth val="0"/>
        </c:ser>
        <c:dLbls>
          <c:showLegendKey val="0"/>
          <c:showVal val="0"/>
          <c:showCatName val="0"/>
          <c:showSerName val="0"/>
          <c:showPercent val="0"/>
          <c:showBubbleSize val="0"/>
        </c:dLbls>
        <c:axId val="211647872"/>
        <c:axId val="211654144"/>
      </c:scatterChart>
      <c:valAx>
        <c:axId val="211647872"/>
        <c:scaling>
          <c:orientation val="minMax"/>
        </c:scaling>
        <c:delete val="0"/>
        <c:axPos val="b"/>
        <c:title>
          <c:tx>
            <c:rich>
              <a:bodyPr/>
              <a:lstStyle/>
              <a:p>
                <a:pPr>
                  <a:defRPr/>
                </a:pPr>
                <a:r>
                  <a:rPr lang="en-US"/>
                  <a:t>poverty</a:t>
                </a:r>
              </a:p>
            </c:rich>
          </c:tx>
          <c:overlay val="0"/>
        </c:title>
        <c:numFmt formatCode="General" sourceLinked="1"/>
        <c:majorTickMark val="out"/>
        <c:minorTickMark val="none"/>
        <c:tickLblPos val="nextTo"/>
        <c:crossAx val="211654144"/>
        <c:crosses val="autoZero"/>
        <c:crossBetween val="midCat"/>
      </c:valAx>
      <c:valAx>
        <c:axId val="211654144"/>
        <c:scaling>
          <c:orientation val="minMax"/>
        </c:scaling>
        <c:delete val="0"/>
        <c:axPos val="l"/>
        <c:majorGridlines/>
        <c:minorGridlines/>
        <c:title>
          <c:overlay val="0"/>
        </c:title>
        <c:numFmt formatCode="General" sourceLinked="1"/>
        <c:majorTickMark val="out"/>
        <c:minorTickMark val="none"/>
        <c:tickLblPos val="nextTo"/>
        <c:crossAx val="211647872"/>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C44EF-2FC8-4305-9EC6-0E31F1A41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6899</TotalTime>
  <Pages>22</Pages>
  <Words>7464</Words>
  <Characters>42551</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PutunE WaroK</dc:creator>
  <cp:lastModifiedBy>Windows User</cp:lastModifiedBy>
  <cp:revision>109</cp:revision>
  <dcterms:created xsi:type="dcterms:W3CDTF">2014-09-02T03:46:00Z</dcterms:created>
  <dcterms:modified xsi:type="dcterms:W3CDTF">2015-04-30T13:01:00Z</dcterms:modified>
</cp:coreProperties>
</file>